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single" w:sz="4" w:space="0" w:color="00385E" w:themeColor="text2"/>
          <w:left w:val="single" w:sz="4" w:space="0" w:color="00385E" w:themeColor="text2"/>
          <w:bottom w:val="single" w:sz="4" w:space="0" w:color="00385E" w:themeColor="text2"/>
          <w:right w:val="single" w:sz="4" w:space="0" w:color="00385E" w:themeColor="text2"/>
          <w:insideH w:val="single" w:sz="4" w:space="0" w:color="00385E" w:themeColor="text2"/>
          <w:insideV w:val="single" w:sz="4" w:space="0" w:color="00385E" w:themeColor="text2"/>
        </w:tblBorders>
        <w:shd w:val="clear" w:color="auto" w:fill="F0F7FA" w:themeFill="background1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49"/>
        <w:gridCol w:w="2251"/>
        <w:gridCol w:w="2257"/>
        <w:gridCol w:w="2253"/>
      </w:tblGrid>
      <w:tr w:rsidR="00601648" w14:paraId="135105E4" w14:textId="77777777" w:rsidTr="00E0398A">
        <w:tc>
          <w:tcPr>
            <w:tcW w:w="2252" w:type="dxa"/>
            <w:shd w:val="clear" w:color="auto" w:fill="F0F7FA" w:themeFill="background1"/>
          </w:tcPr>
          <w:p w14:paraId="1552CA10" w14:textId="37EF78BA" w:rsidR="00601648" w:rsidRPr="00D02E20" w:rsidRDefault="00C5770B">
            <w:pPr>
              <w:rPr>
                <w:rStyle w:val="Strong"/>
                <w:color w:val="00385E" w:themeColor="accent4"/>
              </w:rPr>
            </w:pPr>
            <w:r>
              <w:rPr>
                <w:rStyle w:val="Strong"/>
                <w:color w:val="00385E" w:themeColor="accent4"/>
              </w:rPr>
              <w:fldChar w:fldCharType="begin"/>
            </w:r>
            <w:r>
              <w:rPr>
                <w:rStyle w:val="Strong"/>
                <w:color w:val="00385E" w:themeColor="accent4"/>
              </w:rPr>
              <w:instrText xml:space="preserve"> MERGEFIELD LabelDate \* MERGEFORMAT </w:instrText>
            </w:r>
            <w:r>
              <w:rPr>
                <w:rStyle w:val="Strong"/>
                <w:color w:val="00385E" w:themeColor="accent4"/>
              </w:rPr>
              <w:fldChar w:fldCharType="separate"/>
            </w:r>
            <w:r>
              <w:rPr>
                <w:rStyle w:val="Strong"/>
                <w:noProof/>
                <w:color w:val="00385E" w:themeColor="accent4"/>
              </w:rPr>
              <w:t>«LabelDate»</w:t>
            </w:r>
            <w:r>
              <w:rPr>
                <w:rStyle w:val="Strong"/>
                <w:color w:val="00385E" w:themeColor="accent4"/>
              </w:rPr>
              <w:fldChar w:fldCharType="end"/>
            </w:r>
          </w:p>
        </w:tc>
        <w:tc>
          <w:tcPr>
            <w:tcW w:w="2252" w:type="dxa"/>
            <w:shd w:val="clear" w:color="auto" w:fill="F0F7FA" w:themeFill="background1"/>
          </w:tcPr>
          <w:p w14:paraId="241E81E2" w14:textId="35F5E151" w:rsidR="00601648" w:rsidRPr="00601648" w:rsidRDefault="00C5770B">
            <w:pPr>
              <w:rPr>
                <w:rStyle w:val="Strong"/>
              </w:rPr>
            </w:pPr>
            <w:r>
              <w:rPr>
                <w:rStyle w:val="Strong"/>
                <w:color w:val="00385E" w:themeColor="accent4"/>
              </w:rPr>
              <w:fldChar w:fldCharType="begin"/>
            </w:r>
            <w:r>
              <w:rPr>
                <w:rStyle w:val="Strong"/>
                <w:color w:val="00385E" w:themeColor="accent4"/>
              </w:rPr>
              <w:instrText xml:space="preserve"> MERGEFIELD LabelStart \* MERGEFORMAT </w:instrText>
            </w:r>
            <w:r>
              <w:rPr>
                <w:rStyle w:val="Strong"/>
                <w:color w:val="00385E" w:themeColor="accent4"/>
              </w:rPr>
              <w:fldChar w:fldCharType="separate"/>
            </w:r>
            <w:r>
              <w:rPr>
                <w:rStyle w:val="Strong"/>
                <w:noProof/>
                <w:color w:val="00385E" w:themeColor="accent4"/>
              </w:rPr>
              <w:t>«LabelStart»</w:t>
            </w:r>
            <w:r>
              <w:rPr>
                <w:rStyle w:val="Strong"/>
                <w:color w:val="00385E" w:themeColor="accent4"/>
              </w:rPr>
              <w:fldChar w:fldCharType="end"/>
            </w:r>
          </w:p>
        </w:tc>
        <w:tc>
          <w:tcPr>
            <w:tcW w:w="2253" w:type="dxa"/>
            <w:shd w:val="clear" w:color="auto" w:fill="F0F7FA" w:themeFill="background1"/>
          </w:tcPr>
          <w:p w14:paraId="41698C2D" w14:textId="62012933" w:rsidR="00601648" w:rsidRPr="00C5770B" w:rsidRDefault="00C5770B">
            <w:pPr>
              <w:rPr>
                <w:rStyle w:val="Strong"/>
                <w:color w:val="00385E" w:themeColor="text1"/>
              </w:rPr>
            </w:pPr>
            <w:r w:rsidRPr="00C5770B">
              <w:rPr>
                <w:rStyle w:val="Strong"/>
                <w:color w:val="00385E" w:themeColor="text1"/>
              </w:rPr>
              <w:fldChar w:fldCharType="begin"/>
            </w:r>
            <w:r w:rsidRPr="00C5770B">
              <w:rPr>
                <w:rStyle w:val="Strong"/>
                <w:color w:val="00385E" w:themeColor="text1"/>
              </w:rPr>
              <w:instrText xml:space="preserve"> MERGEFIELD LabelEnd \* MERGEFORMAT </w:instrText>
            </w:r>
            <w:r w:rsidRPr="00C5770B">
              <w:rPr>
                <w:rStyle w:val="Strong"/>
                <w:color w:val="00385E" w:themeColor="text1"/>
              </w:rPr>
              <w:fldChar w:fldCharType="separate"/>
            </w:r>
            <w:r w:rsidRPr="00C5770B">
              <w:rPr>
                <w:rStyle w:val="Strong"/>
                <w:noProof/>
                <w:color w:val="00385E" w:themeColor="text1"/>
              </w:rPr>
              <w:t>«LabelEnd»</w:t>
            </w:r>
            <w:r w:rsidRPr="00C5770B">
              <w:rPr>
                <w:rStyle w:val="Strong"/>
                <w:color w:val="00385E" w:themeColor="text1"/>
              </w:rPr>
              <w:fldChar w:fldCharType="end"/>
            </w:r>
          </w:p>
        </w:tc>
        <w:tc>
          <w:tcPr>
            <w:tcW w:w="2253" w:type="dxa"/>
            <w:shd w:val="clear" w:color="auto" w:fill="F0F7FA" w:themeFill="background1"/>
          </w:tcPr>
          <w:p w14:paraId="0933625B" w14:textId="335F2CA5" w:rsidR="00601648" w:rsidRPr="00601648" w:rsidRDefault="00E072A6">
            <w:pPr>
              <w:rPr>
                <w:rStyle w:val="Strong"/>
              </w:rPr>
            </w:pPr>
            <w:r>
              <w:rPr>
                <w:rStyle w:val="Strong"/>
                <w:color w:val="00385E" w:themeColor="accent4"/>
              </w:rPr>
              <w:fldChar w:fldCharType="begin"/>
            </w:r>
            <w:r>
              <w:rPr>
                <w:rStyle w:val="Strong"/>
                <w:color w:val="00385E" w:themeColor="accent4"/>
              </w:rPr>
              <w:instrText xml:space="preserve"> MERGEFIELD LabelDuration \* MERGEFORMAT </w:instrText>
            </w:r>
            <w:r>
              <w:rPr>
                <w:rStyle w:val="Strong"/>
                <w:color w:val="00385E" w:themeColor="accent4"/>
              </w:rPr>
              <w:fldChar w:fldCharType="separate"/>
            </w:r>
            <w:r>
              <w:rPr>
                <w:rStyle w:val="Strong"/>
                <w:noProof/>
                <w:color w:val="00385E" w:themeColor="accent4"/>
              </w:rPr>
              <w:t>«LabelDuration»</w:t>
            </w:r>
            <w:r>
              <w:rPr>
                <w:rStyle w:val="Strong"/>
                <w:color w:val="00385E" w:themeColor="accent4"/>
              </w:rPr>
              <w:fldChar w:fldCharType="end"/>
            </w:r>
          </w:p>
        </w:tc>
      </w:tr>
      <w:tr w:rsidR="00601648" w14:paraId="0FE5BC2D" w14:textId="77777777" w:rsidTr="00E0398A">
        <w:tc>
          <w:tcPr>
            <w:tcW w:w="2252" w:type="dxa"/>
            <w:shd w:val="clear" w:color="auto" w:fill="F0F7FA" w:themeFill="background1"/>
          </w:tcPr>
          <w:p w14:paraId="265BC496" w14:textId="36F9743E" w:rsidR="00601648" w:rsidRDefault="00C5770B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MERGEFIELD DiveDate \* MERGEFORMAT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«DiveDate»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52" w:type="dxa"/>
            <w:shd w:val="clear" w:color="auto" w:fill="F0F7FA" w:themeFill="background1"/>
          </w:tcPr>
          <w:p w14:paraId="29917048" w14:textId="2B8D7A40" w:rsidR="00601648" w:rsidRPr="00D57212" w:rsidRDefault="00C5770B">
            <w:pPr>
              <w:rPr>
                <w:lang w:val="en-US"/>
              </w:rPr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MERGEFIELD DiveStartTime \* MERGEFORMAT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«DiveStartTime»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53" w:type="dxa"/>
            <w:shd w:val="clear" w:color="auto" w:fill="F0F7FA" w:themeFill="background1"/>
          </w:tcPr>
          <w:p w14:paraId="4B8D4010" w14:textId="3A857B11" w:rsidR="00601648" w:rsidRPr="00C5770B" w:rsidRDefault="00EC3688">
            <w:pPr>
              <w:rPr>
                <w:lang w:val="en-US"/>
              </w:rPr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MERGEFIELD DiveEndTime \* MERGEFORMAT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«DiveEndTime»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53" w:type="dxa"/>
            <w:shd w:val="clear" w:color="auto" w:fill="F0F7FA" w:themeFill="background1"/>
          </w:tcPr>
          <w:p w14:paraId="04DF91B7" w14:textId="08C045A4" w:rsidR="00601648" w:rsidRDefault="00601648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MERGEFIELD DiveDuration \* MERGEFORMAT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«DiveDuration»</w:t>
            </w:r>
            <w:r>
              <w:rPr>
                <w:lang w:val="en-US"/>
              </w:rPr>
              <w:fldChar w:fldCharType="end"/>
            </w:r>
          </w:p>
        </w:tc>
      </w:tr>
      <w:tr w:rsidR="00601648" w14:paraId="7E1A3688" w14:textId="77777777" w:rsidTr="00E0398A">
        <w:tc>
          <w:tcPr>
            <w:tcW w:w="2252" w:type="dxa"/>
            <w:shd w:val="clear" w:color="auto" w:fill="F0F7FA" w:themeFill="background1"/>
          </w:tcPr>
          <w:p w14:paraId="4F304E22" w14:textId="05DA5F81" w:rsidR="00601648" w:rsidRPr="00D02E20" w:rsidRDefault="00E072A6">
            <w:pPr>
              <w:rPr>
                <w:rStyle w:val="Strong"/>
                <w:color w:val="00385E" w:themeColor="accent4"/>
              </w:rPr>
            </w:pPr>
            <w:r>
              <w:rPr>
                <w:rStyle w:val="Strong"/>
                <w:color w:val="00385E" w:themeColor="accent4"/>
              </w:rPr>
              <w:fldChar w:fldCharType="begin"/>
            </w:r>
            <w:r>
              <w:rPr>
                <w:rStyle w:val="Strong"/>
                <w:color w:val="00385E" w:themeColor="accent4"/>
              </w:rPr>
              <w:instrText xml:space="preserve"> MERGEFIELD LabelMinTemp \* MERGEFORMAT </w:instrText>
            </w:r>
            <w:r>
              <w:rPr>
                <w:rStyle w:val="Strong"/>
                <w:color w:val="00385E" w:themeColor="accent4"/>
              </w:rPr>
              <w:fldChar w:fldCharType="separate"/>
            </w:r>
            <w:r>
              <w:rPr>
                <w:rStyle w:val="Strong"/>
                <w:noProof/>
                <w:color w:val="00385E" w:themeColor="accent4"/>
              </w:rPr>
              <w:t>«LabelMinTemp»</w:t>
            </w:r>
            <w:r>
              <w:rPr>
                <w:rStyle w:val="Strong"/>
                <w:color w:val="00385E" w:themeColor="accent4"/>
              </w:rPr>
              <w:fldChar w:fldCharType="end"/>
            </w:r>
          </w:p>
        </w:tc>
        <w:tc>
          <w:tcPr>
            <w:tcW w:w="2252" w:type="dxa"/>
            <w:shd w:val="clear" w:color="auto" w:fill="F0F7FA" w:themeFill="background1"/>
          </w:tcPr>
          <w:p w14:paraId="0B325784" w14:textId="59CE2E64" w:rsidR="00601648" w:rsidRPr="00D02E20" w:rsidRDefault="00E072A6" w:rsidP="00601648">
            <w:pPr>
              <w:rPr>
                <w:rStyle w:val="Strong"/>
                <w:color w:val="00385E" w:themeColor="accent4"/>
              </w:rPr>
            </w:pPr>
            <w:r>
              <w:rPr>
                <w:rStyle w:val="Strong"/>
                <w:color w:val="00385E" w:themeColor="accent4"/>
              </w:rPr>
              <w:fldChar w:fldCharType="begin"/>
            </w:r>
            <w:r>
              <w:rPr>
                <w:rStyle w:val="Strong"/>
                <w:color w:val="00385E" w:themeColor="accent4"/>
              </w:rPr>
              <w:instrText xml:space="preserve"> MERGEFIELD LabelAvgTemp \* MERGEFORMAT </w:instrText>
            </w:r>
            <w:r>
              <w:rPr>
                <w:rStyle w:val="Strong"/>
                <w:color w:val="00385E" w:themeColor="accent4"/>
              </w:rPr>
              <w:fldChar w:fldCharType="separate"/>
            </w:r>
            <w:r>
              <w:rPr>
                <w:rStyle w:val="Strong"/>
                <w:noProof/>
                <w:color w:val="00385E" w:themeColor="accent4"/>
              </w:rPr>
              <w:t>«LabelAvgTemp»</w:t>
            </w:r>
            <w:r>
              <w:rPr>
                <w:rStyle w:val="Strong"/>
                <w:color w:val="00385E" w:themeColor="accent4"/>
              </w:rPr>
              <w:fldChar w:fldCharType="end"/>
            </w:r>
          </w:p>
        </w:tc>
        <w:tc>
          <w:tcPr>
            <w:tcW w:w="2253" w:type="dxa"/>
            <w:shd w:val="clear" w:color="auto" w:fill="F0F7FA" w:themeFill="background1"/>
          </w:tcPr>
          <w:p w14:paraId="25541010" w14:textId="3491F338" w:rsidR="00601648" w:rsidRPr="00D02E20" w:rsidRDefault="00E072A6">
            <w:pPr>
              <w:rPr>
                <w:rStyle w:val="Strong"/>
                <w:color w:val="00385E" w:themeColor="accent4"/>
              </w:rPr>
            </w:pPr>
            <w:r>
              <w:rPr>
                <w:rStyle w:val="Strong"/>
                <w:color w:val="00385E" w:themeColor="accent4"/>
              </w:rPr>
              <w:fldChar w:fldCharType="begin"/>
            </w:r>
            <w:r>
              <w:rPr>
                <w:rStyle w:val="Strong"/>
                <w:color w:val="00385E" w:themeColor="accent4"/>
              </w:rPr>
              <w:instrText xml:space="preserve"> MERGEFIELD LabelMaxDepth \* MERGEFORMAT </w:instrText>
            </w:r>
            <w:r>
              <w:rPr>
                <w:rStyle w:val="Strong"/>
                <w:color w:val="00385E" w:themeColor="accent4"/>
              </w:rPr>
              <w:fldChar w:fldCharType="separate"/>
            </w:r>
            <w:r>
              <w:rPr>
                <w:rStyle w:val="Strong"/>
                <w:noProof/>
                <w:color w:val="00385E" w:themeColor="accent4"/>
              </w:rPr>
              <w:t>«LabelMaxDepth»</w:t>
            </w:r>
            <w:r>
              <w:rPr>
                <w:rStyle w:val="Strong"/>
                <w:color w:val="00385E" w:themeColor="accent4"/>
              </w:rPr>
              <w:fldChar w:fldCharType="end"/>
            </w:r>
          </w:p>
        </w:tc>
        <w:tc>
          <w:tcPr>
            <w:tcW w:w="2253" w:type="dxa"/>
            <w:shd w:val="clear" w:color="auto" w:fill="F0F7FA" w:themeFill="background1"/>
          </w:tcPr>
          <w:p w14:paraId="24F8F6A1" w14:textId="4F1EBBD0" w:rsidR="00601648" w:rsidRPr="00D02E20" w:rsidRDefault="00E072A6">
            <w:pPr>
              <w:rPr>
                <w:rStyle w:val="Strong"/>
                <w:color w:val="00385E" w:themeColor="accent4"/>
              </w:rPr>
            </w:pPr>
            <w:r>
              <w:rPr>
                <w:rStyle w:val="Strong"/>
                <w:color w:val="00385E" w:themeColor="accent4"/>
              </w:rPr>
              <w:fldChar w:fldCharType="begin"/>
            </w:r>
            <w:r>
              <w:rPr>
                <w:rStyle w:val="Strong"/>
                <w:color w:val="00385E" w:themeColor="accent4"/>
              </w:rPr>
              <w:instrText xml:space="preserve"> MERGEFIELD LabelAvgDepth \* MERGEFORMAT </w:instrText>
            </w:r>
            <w:r>
              <w:rPr>
                <w:rStyle w:val="Strong"/>
                <w:color w:val="00385E" w:themeColor="accent4"/>
              </w:rPr>
              <w:fldChar w:fldCharType="separate"/>
            </w:r>
            <w:r>
              <w:rPr>
                <w:rStyle w:val="Strong"/>
                <w:noProof/>
                <w:color w:val="00385E" w:themeColor="accent4"/>
              </w:rPr>
              <w:t>«LabelAvgDepth»</w:t>
            </w:r>
            <w:r>
              <w:rPr>
                <w:rStyle w:val="Strong"/>
                <w:color w:val="00385E" w:themeColor="accent4"/>
              </w:rPr>
              <w:fldChar w:fldCharType="end"/>
            </w:r>
          </w:p>
        </w:tc>
      </w:tr>
      <w:tr w:rsidR="00601648" w14:paraId="6ECC84A8" w14:textId="77777777" w:rsidTr="00E0398A">
        <w:tc>
          <w:tcPr>
            <w:tcW w:w="2252" w:type="dxa"/>
            <w:shd w:val="clear" w:color="auto" w:fill="F0F7FA" w:themeFill="background1"/>
          </w:tcPr>
          <w:p w14:paraId="250E7662" w14:textId="5F3D22A8" w:rsidR="00601648" w:rsidRDefault="00601648">
            <w:pPr>
              <w:rPr>
                <w:lang w:val="en-US"/>
              </w:rPr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MERGEFIELD TempWaterMin \* MERGEFORMAT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«TempWaterMin»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52" w:type="dxa"/>
            <w:shd w:val="clear" w:color="auto" w:fill="F0F7FA" w:themeFill="background1"/>
          </w:tcPr>
          <w:p w14:paraId="36E04859" w14:textId="4941AF7A" w:rsidR="00601648" w:rsidRDefault="00601648" w:rsidP="00601648">
            <w:pPr>
              <w:rPr>
                <w:lang w:val="en-US"/>
              </w:rPr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MERGEFIELD TempWaterAvg \* MERGEFORMAT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«TempWaterAvg»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53" w:type="dxa"/>
            <w:shd w:val="clear" w:color="auto" w:fill="F0F7FA" w:themeFill="background1"/>
          </w:tcPr>
          <w:p w14:paraId="55444164" w14:textId="1F527F93" w:rsidR="00601648" w:rsidRDefault="00601648">
            <w:pPr>
              <w:rPr>
                <w:lang w:val="en-US"/>
              </w:rPr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MERGEFIELD DepthMax \* MERGEFORMAT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«DepthMax»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53" w:type="dxa"/>
            <w:shd w:val="clear" w:color="auto" w:fill="F0F7FA" w:themeFill="background1"/>
          </w:tcPr>
          <w:p w14:paraId="368D88F9" w14:textId="5CE872F3" w:rsidR="00601648" w:rsidRDefault="00601648">
            <w:pPr>
              <w:rPr>
                <w:lang w:val="en-US"/>
              </w:rPr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MERGEFIELD DepthAvg \* MERGEFORMAT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«DepthAvg»</w:t>
            </w:r>
            <w:r>
              <w:rPr>
                <w:lang w:val="en-US"/>
              </w:rPr>
              <w:fldChar w:fldCharType="end"/>
            </w:r>
          </w:p>
        </w:tc>
      </w:tr>
      <w:tr w:rsidR="00601648" w14:paraId="1F637239" w14:textId="77777777" w:rsidTr="00E0398A">
        <w:tc>
          <w:tcPr>
            <w:tcW w:w="4504" w:type="dxa"/>
            <w:gridSpan w:val="2"/>
            <w:shd w:val="clear" w:color="auto" w:fill="F0F7FA" w:themeFill="background1"/>
          </w:tcPr>
          <w:p w14:paraId="3201CF86" w14:textId="3C610E56" w:rsidR="00601648" w:rsidRPr="00467C4C" w:rsidRDefault="00E072A6" w:rsidP="00601648">
            <w:pPr>
              <w:rPr>
                <w:rStyle w:val="Strong"/>
                <w:lang w:val="nb-NO"/>
              </w:rPr>
            </w:pPr>
            <w:r>
              <w:rPr>
                <w:rStyle w:val="Strong"/>
                <w:color w:val="00385E" w:themeColor="accent4"/>
                <w:lang w:val="nb-NO"/>
              </w:rPr>
              <w:fldChar w:fldCharType="begin"/>
            </w:r>
            <w:r>
              <w:rPr>
                <w:rStyle w:val="Strong"/>
                <w:color w:val="00385E" w:themeColor="accent4"/>
                <w:lang w:val="nb-NO"/>
              </w:rPr>
              <w:instrText xml:space="preserve"> MERGEFIELD LabelLocation \* MERGEFORMAT </w:instrText>
            </w:r>
            <w:r>
              <w:rPr>
                <w:rStyle w:val="Strong"/>
                <w:color w:val="00385E" w:themeColor="accent4"/>
                <w:lang w:val="nb-NO"/>
              </w:rPr>
              <w:fldChar w:fldCharType="separate"/>
            </w:r>
            <w:r>
              <w:rPr>
                <w:rStyle w:val="Strong"/>
                <w:noProof/>
                <w:color w:val="00385E" w:themeColor="accent4"/>
                <w:lang w:val="nb-NO"/>
              </w:rPr>
              <w:t>«LabelLocation»</w:t>
            </w:r>
            <w:r>
              <w:rPr>
                <w:rStyle w:val="Strong"/>
                <w:color w:val="00385E" w:themeColor="accent4"/>
                <w:lang w:val="nb-NO"/>
              </w:rPr>
              <w:fldChar w:fldCharType="end"/>
            </w:r>
          </w:p>
        </w:tc>
        <w:tc>
          <w:tcPr>
            <w:tcW w:w="4506" w:type="dxa"/>
            <w:gridSpan w:val="2"/>
            <w:shd w:val="clear" w:color="auto" w:fill="F0F7FA" w:themeFill="background1"/>
          </w:tcPr>
          <w:p w14:paraId="632862CE" w14:textId="2E1448DD" w:rsidR="00601648" w:rsidRPr="00601648" w:rsidRDefault="00E072A6">
            <w:pPr>
              <w:rPr>
                <w:rStyle w:val="Strong"/>
              </w:rPr>
            </w:pPr>
            <w:r>
              <w:rPr>
                <w:rStyle w:val="Strong"/>
                <w:color w:val="00385E" w:themeColor="accent4"/>
              </w:rPr>
              <w:fldChar w:fldCharType="begin"/>
            </w:r>
            <w:r>
              <w:rPr>
                <w:rStyle w:val="Strong"/>
                <w:color w:val="00385E" w:themeColor="accent4"/>
              </w:rPr>
              <w:instrText xml:space="preserve"> MERGEFIELD LabelMap \* MERGEFORMAT </w:instrText>
            </w:r>
            <w:r>
              <w:rPr>
                <w:rStyle w:val="Strong"/>
                <w:color w:val="00385E" w:themeColor="accent4"/>
              </w:rPr>
              <w:fldChar w:fldCharType="separate"/>
            </w:r>
            <w:r>
              <w:rPr>
                <w:rStyle w:val="Strong"/>
                <w:noProof/>
                <w:color w:val="00385E" w:themeColor="accent4"/>
              </w:rPr>
              <w:t>«LabelMap»</w:t>
            </w:r>
            <w:r>
              <w:rPr>
                <w:rStyle w:val="Strong"/>
                <w:color w:val="00385E" w:themeColor="accent4"/>
              </w:rPr>
              <w:fldChar w:fldCharType="end"/>
            </w:r>
          </w:p>
        </w:tc>
      </w:tr>
      <w:tr w:rsidR="00601648" w14:paraId="35DDF43F" w14:textId="77777777" w:rsidTr="00E0398A">
        <w:tc>
          <w:tcPr>
            <w:tcW w:w="4504" w:type="dxa"/>
            <w:gridSpan w:val="2"/>
            <w:shd w:val="clear" w:color="auto" w:fill="F0F7FA" w:themeFill="background1"/>
          </w:tcPr>
          <w:p w14:paraId="64238766" w14:textId="2A935095" w:rsidR="00601648" w:rsidRDefault="00601648" w:rsidP="00601648">
            <w:pPr>
              <w:rPr>
                <w:lang w:val="en-US"/>
              </w:rPr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MERGEFIELD DiveAddress \* MERGEFORMAT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«DiveAddress»</w:t>
            </w:r>
            <w:r>
              <w:rPr>
                <w:lang w:val="en-US"/>
              </w:rPr>
              <w:fldChar w:fldCharType="end"/>
            </w:r>
            <w:r w:rsidR="00F26A2B">
              <w:rPr>
                <w:lang w:val="en-US"/>
              </w:rPr>
              <w:br/>
            </w:r>
          </w:p>
          <w:p w14:paraId="20E2D282" w14:textId="7CF751DE" w:rsidR="00F26A2B" w:rsidRDefault="00E072A6" w:rsidP="00F26A2B">
            <w:pPr>
              <w:rPr>
                <w:lang w:val="en-US"/>
              </w:rPr>
            </w:pPr>
            <w:r>
              <w:rPr>
                <w:b/>
                <w:bCs/>
                <w:color w:val="00385E" w:themeColor="accent4"/>
                <w:lang w:val="nb-NO"/>
              </w:rPr>
              <w:fldChar w:fldCharType="begin"/>
            </w:r>
            <w:r>
              <w:rPr>
                <w:b/>
                <w:bCs/>
                <w:color w:val="00385E" w:themeColor="accent4"/>
                <w:lang w:val="nb-NO"/>
              </w:rPr>
              <w:instrText xml:space="preserve"> MERGEFIELD LabelGps \* MERGEFORMAT </w:instrText>
            </w:r>
            <w:r>
              <w:rPr>
                <w:b/>
                <w:bCs/>
                <w:color w:val="00385E" w:themeColor="accent4"/>
                <w:lang w:val="nb-NO"/>
              </w:rPr>
              <w:fldChar w:fldCharType="separate"/>
            </w:r>
            <w:r>
              <w:rPr>
                <w:b/>
                <w:bCs/>
                <w:noProof/>
                <w:color w:val="00385E" w:themeColor="accent4"/>
                <w:lang w:val="nb-NO"/>
              </w:rPr>
              <w:t>«LabelGps»</w:t>
            </w:r>
            <w:r>
              <w:rPr>
                <w:b/>
                <w:bCs/>
                <w:color w:val="00385E" w:themeColor="accent4"/>
                <w:lang w:val="nb-NO"/>
              </w:rPr>
              <w:fldChar w:fldCharType="end"/>
            </w:r>
            <w:r w:rsidR="00F26A2B">
              <w:rPr>
                <w:lang w:val="en-US"/>
              </w:rPr>
              <w:t xml:space="preserve">: </w:t>
            </w:r>
            <w:r w:rsidR="00F26A2B">
              <w:rPr>
                <w:lang w:val="en-US"/>
              </w:rPr>
              <w:fldChar w:fldCharType="begin"/>
            </w:r>
            <w:r w:rsidR="00F26A2B">
              <w:rPr>
                <w:lang w:val="en-US"/>
              </w:rPr>
              <w:instrText xml:space="preserve"> MERGEFIELD DiveLocationLat \* MERGEFORMAT </w:instrText>
            </w:r>
            <w:r w:rsidR="00F26A2B">
              <w:rPr>
                <w:lang w:val="en-US"/>
              </w:rPr>
              <w:fldChar w:fldCharType="separate"/>
            </w:r>
            <w:r w:rsidR="00F26A2B">
              <w:rPr>
                <w:noProof/>
                <w:lang w:val="en-US"/>
              </w:rPr>
              <w:t>«DiveLocationLat»</w:t>
            </w:r>
            <w:r w:rsidR="00F26A2B">
              <w:rPr>
                <w:lang w:val="en-US"/>
              </w:rPr>
              <w:fldChar w:fldCharType="end"/>
            </w:r>
            <w:r w:rsidR="00F26A2B">
              <w:rPr>
                <w:lang w:val="en-US"/>
              </w:rPr>
              <w:t>,</w:t>
            </w:r>
            <w:r w:rsidR="00811920">
              <w:rPr>
                <w:lang w:val="en-US"/>
              </w:rPr>
              <w:t xml:space="preserve"> </w:t>
            </w:r>
            <w:r w:rsidR="00F26A2B">
              <w:rPr>
                <w:lang w:val="en-US"/>
              </w:rPr>
              <w:fldChar w:fldCharType="begin"/>
            </w:r>
            <w:r w:rsidR="00F26A2B">
              <w:rPr>
                <w:lang w:val="en-US"/>
              </w:rPr>
              <w:instrText xml:space="preserve"> MERGEFIELD DiveLocationLon \* MERGEFORMAT </w:instrText>
            </w:r>
            <w:r w:rsidR="00F26A2B">
              <w:rPr>
                <w:lang w:val="en-US"/>
              </w:rPr>
              <w:fldChar w:fldCharType="separate"/>
            </w:r>
            <w:r w:rsidR="00F26A2B">
              <w:rPr>
                <w:noProof/>
                <w:lang w:val="en-US"/>
              </w:rPr>
              <w:t>«DiveLocationLon»</w:t>
            </w:r>
            <w:r w:rsidR="00F26A2B">
              <w:rPr>
                <w:lang w:val="en-US"/>
              </w:rPr>
              <w:fldChar w:fldCharType="end"/>
            </w:r>
          </w:p>
        </w:tc>
        <w:tc>
          <w:tcPr>
            <w:tcW w:w="4506" w:type="dxa"/>
            <w:gridSpan w:val="2"/>
            <w:shd w:val="clear" w:color="auto" w:fill="F0F7FA" w:themeFill="background1"/>
          </w:tcPr>
          <w:p w14:paraId="38B293D4" w14:textId="4B417E33" w:rsidR="00601648" w:rsidRDefault="00601648">
            <w:pPr>
              <w:rPr>
                <w:lang w:val="en-US"/>
              </w:rPr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MERGEFIELD Image:Map \* MERGEFORMAT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«Image:Map»</w:t>
            </w:r>
            <w:r>
              <w:rPr>
                <w:lang w:val="en-US"/>
              </w:rPr>
              <w:fldChar w:fldCharType="end"/>
            </w:r>
          </w:p>
        </w:tc>
      </w:tr>
      <w:tr w:rsidR="00621B34" w14:paraId="18C64157" w14:textId="77777777" w:rsidTr="00E0398A">
        <w:tc>
          <w:tcPr>
            <w:tcW w:w="9010" w:type="dxa"/>
            <w:gridSpan w:val="4"/>
            <w:shd w:val="clear" w:color="auto" w:fill="F0F7FA" w:themeFill="background1"/>
          </w:tcPr>
          <w:p w14:paraId="2B5C8E27" w14:textId="5699AC5C" w:rsidR="00621B34" w:rsidRPr="00621B34" w:rsidRDefault="00E072A6" w:rsidP="00601648">
            <w:pPr>
              <w:rPr>
                <w:rStyle w:val="Strong"/>
              </w:rPr>
            </w:pPr>
            <w:r>
              <w:rPr>
                <w:rStyle w:val="Strong"/>
                <w:color w:val="00385E" w:themeColor="accent4"/>
              </w:rPr>
              <w:fldChar w:fldCharType="begin"/>
            </w:r>
            <w:r>
              <w:rPr>
                <w:rStyle w:val="Strong"/>
                <w:color w:val="00385E" w:themeColor="accent4"/>
              </w:rPr>
              <w:instrText xml:space="preserve"> MERGEFIELD LabelOperator \* MERGEFORMAT </w:instrText>
            </w:r>
            <w:r>
              <w:rPr>
                <w:rStyle w:val="Strong"/>
                <w:color w:val="00385E" w:themeColor="accent4"/>
              </w:rPr>
              <w:fldChar w:fldCharType="separate"/>
            </w:r>
            <w:r>
              <w:rPr>
                <w:rStyle w:val="Strong"/>
                <w:noProof/>
                <w:color w:val="00385E" w:themeColor="accent4"/>
              </w:rPr>
              <w:t>«LabelOperator»</w:t>
            </w:r>
            <w:r>
              <w:rPr>
                <w:rStyle w:val="Strong"/>
                <w:color w:val="00385E" w:themeColor="accent4"/>
              </w:rPr>
              <w:fldChar w:fldCharType="end"/>
            </w:r>
          </w:p>
        </w:tc>
      </w:tr>
      <w:tr w:rsidR="00621B34" w14:paraId="09A26E23" w14:textId="77777777" w:rsidTr="00E0398A">
        <w:tc>
          <w:tcPr>
            <w:tcW w:w="9010" w:type="dxa"/>
            <w:gridSpan w:val="4"/>
            <w:shd w:val="clear" w:color="auto" w:fill="F0F7FA" w:themeFill="background1"/>
          </w:tcPr>
          <w:p w14:paraId="6FE39A46" w14:textId="772BD17B" w:rsidR="00621B34" w:rsidRDefault="00342BAE" w:rsidP="00601648">
            <w:pPr>
              <w:rPr>
                <w:lang w:val="en-US"/>
              </w:rPr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MERGEFIELD OperatorName \* MERGEFORMAT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«OperatorName»</w:t>
            </w:r>
            <w:r>
              <w:rPr>
                <w:lang w:val="en-US"/>
              </w:rPr>
              <w:fldChar w:fldCharType="end"/>
            </w:r>
            <w:r w:rsidR="00D658F3">
              <w:rPr>
                <w:lang w:val="en-US"/>
              </w:rPr>
              <w:t xml:space="preserve">,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MERGEFIELD OperatorEmail \* MERGEFORMAT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«OperatorEmail»</w:t>
            </w:r>
            <w:r>
              <w:rPr>
                <w:lang w:val="en-US"/>
              </w:rPr>
              <w:fldChar w:fldCharType="end"/>
            </w:r>
            <w:r w:rsidR="00D658F3">
              <w:rPr>
                <w:lang w:val="en-US"/>
              </w:rPr>
              <w:t xml:space="preserve">,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MERGEFIELD OperatorPhoneNumber \* MERGEFORMAT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«OperatorPhoneNumber»</w:t>
            </w:r>
            <w:r>
              <w:rPr>
                <w:lang w:val="en-US"/>
              </w:rPr>
              <w:fldChar w:fldCharType="end"/>
            </w:r>
          </w:p>
        </w:tc>
      </w:tr>
    </w:tbl>
    <w:p w14:paraId="4DE49BA9" w14:textId="16036E11" w:rsidR="00601648" w:rsidRPr="00AF7277" w:rsidRDefault="00601648" w:rsidP="0098583F">
      <w:pPr>
        <w:pStyle w:val="Heading1"/>
        <w:keepLines w:val="0"/>
        <w:widowControl w:val="0"/>
        <w:rPr>
          <w:color w:val="00385E" w:themeColor="text1"/>
          <w:sz w:val="52"/>
          <w:szCs w:val="52"/>
        </w:rPr>
      </w:pPr>
      <w:r w:rsidRPr="00AF7277">
        <w:rPr>
          <w:color w:val="00385E" w:themeColor="text1"/>
          <w:sz w:val="52"/>
          <w:szCs w:val="52"/>
        </w:rPr>
        <w:fldChar w:fldCharType="begin"/>
      </w:r>
      <w:r w:rsidRPr="00AF7277">
        <w:rPr>
          <w:color w:val="00385E" w:themeColor="text1"/>
          <w:sz w:val="52"/>
          <w:szCs w:val="52"/>
        </w:rPr>
        <w:instrText xml:space="preserve"> MERGEFIELD Title \* MERGEFORMAT </w:instrText>
      </w:r>
      <w:r w:rsidRPr="00AF7277">
        <w:rPr>
          <w:color w:val="00385E" w:themeColor="text1"/>
          <w:sz w:val="52"/>
          <w:szCs w:val="52"/>
        </w:rPr>
        <w:fldChar w:fldCharType="separate"/>
      </w:r>
      <w:r w:rsidRPr="00AF7277">
        <w:rPr>
          <w:color w:val="00385E" w:themeColor="text1"/>
          <w:sz w:val="52"/>
          <w:szCs w:val="52"/>
        </w:rPr>
        <w:t>«Title»</w:t>
      </w:r>
      <w:r w:rsidRPr="00AF7277">
        <w:rPr>
          <w:color w:val="00385E" w:themeColor="text1"/>
          <w:sz w:val="52"/>
          <w:szCs w:val="52"/>
        </w:rPr>
        <w:fldChar w:fldCharType="end"/>
      </w:r>
    </w:p>
    <w:p w14:paraId="41B9FAC2" w14:textId="36CDD202" w:rsidR="006D4B42" w:rsidRDefault="00601648" w:rsidP="00D02E20">
      <w:pPr>
        <w:rPr>
          <w:lang w:val="en-US"/>
        </w:rPr>
      </w:pPr>
      <w:r w:rsidRPr="00851C25">
        <w:rPr>
          <w:lang w:val="en-US"/>
        </w:rPr>
        <w:fldChar w:fldCharType="begin"/>
      </w:r>
      <w:r w:rsidRPr="00851C25">
        <w:rPr>
          <w:lang w:val="en-US"/>
        </w:rPr>
        <w:instrText xml:space="preserve"> MERGEFIELD Description \* MERGEFORMAT </w:instrText>
      </w:r>
      <w:r w:rsidRPr="00851C25">
        <w:rPr>
          <w:lang w:val="en-US"/>
        </w:rPr>
        <w:fldChar w:fldCharType="separate"/>
      </w:r>
      <w:r w:rsidRPr="00851C25">
        <w:rPr>
          <w:noProof/>
          <w:lang w:val="en-US"/>
        </w:rPr>
        <w:t>«Description»</w:t>
      </w:r>
      <w:r w:rsidRPr="00851C25">
        <w:rPr>
          <w:lang w:val="en-US"/>
        </w:rPr>
        <w:fldChar w:fldCharType="end"/>
      </w:r>
    </w:p>
    <w:p w14:paraId="10FE7643" w14:textId="77777777" w:rsidR="006D4B42" w:rsidRPr="00601648" w:rsidRDefault="006D4B42" w:rsidP="00D02E20">
      <w:pPr>
        <w:rPr>
          <w:lang w:val="en-US"/>
        </w:rPr>
      </w:pPr>
    </w:p>
    <w:p w14:paraId="64963234" w14:textId="400A9CE2" w:rsidR="006D4B42" w:rsidRPr="006D4B42" w:rsidRDefault="003A618E" w:rsidP="006D4B42">
      <w:pPr>
        <w:rPr>
          <w:lang w:val="en-US"/>
        </w:rPr>
      </w:pPr>
      <w:r>
        <w:rPr>
          <w:noProof/>
        </w:rPr>
        <w:drawing>
          <wp:inline distT="0" distB="0" distL="0" distR="0" wp14:anchorId="72316C7B" wp14:editId="3EABADBF">
            <wp:extent cx="5664200" cy="3429000"/>
            <wp:effectExtent l="0" t="0" r="12700" b="12700"/>
            <wp:docPr id="2" name="Char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6D4B42">
        <w:rPr>
          <w:sz w:val="52"/>
          <w:szCs w:val="52"/>
          <w:lang w:val="en-US"/>
        </w:rPr>
        <w:br w:type="page"/>
      </w:r>
    </w:p>
    <w:p w14:paraId="78DCD27D" w14:textId="521A61D3" w:rsidR="008806F9" w:rsidRPr="008806F9" w:rsidRDefault="00E072A6" w:rsidP="0098583F">
      <w:pPr>
        <w:keepNext/>
        <w:rPr>
          <w:color w:val="00385E" w:themeColor="accent4"/>
          <w:sz w:val="52"/>
          <w:szCs w:val="52"/>
          <w:lang w:val="en-US"/>
        </w:rPr>
      </w:pPr>
      <w:r>
        <w:rPr>
          <w:color w:val="00385E" w:themeColor="accent4"/>
          <w:sz w:val="52"/>
          <w:szCs w:val="52"/>
          <w:lang w:val="en-US"/>
        </w:rPr>
        <w:lastRenderedPageBreak/>
        <w:fldChar w:fldCharType="begin"/>
      </w:r>
      <w:r>
        <w:rPr>
          <w:color w:val="00385E" w:themeColor="accent4"/>
          <w:sz w:val="52"/>
          <w:szCs w:val="52"/>
          <w:lang w:val="en-US"/>
        </w:rPr>
        <w:instrText xml:space="preserve"> MERGEFIELD LabelPictures \* MERGEFORMAT </w:instrText>
      </w:r>
      <w:r>
        <w:rPr>
          <w:color w:val="00385E" w:themeColor="accent4"/>
          <w:sz w:val="52"/>
          <w:szCs w:val="52"/>
          <w:lang w:val="en-US"/>
        </w:rPr>
        <w:fldChar w:fldCharType="separate"/>
      </w:r>
      <w:r>
        <w:rPr>
          <w:noProof/>
          <w:color w:val="00385E" w:themeColor="accent4"/>
          <w:sz w:val="52"/>
          <w:szCs w:val="52"/>
          <w:lang w:val="en-US"/>
        </w:rPr>
        <w:t>«LabelPictures»</w:t>
      </w:r>
      <w:r>
        <w:rPr>
          <w:color w:val="00385E" w:themeColor="accent4"/>
          <w:sz w:val="52"/>
          <w:szCs w:val="52"/>
          <w:lang w:val="en-US"/>
        </w:rPr>
        <w:fldChar w:fldCharType="end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0F7FA" w:themeFill="background1"/>
        <w:tblCellMar>
          <w:top w:w="113" w:type="dxa"/>
          <w:left w:w="113" w:type="dxa"/>
          <w:bottom w:w="113" w:type="dxa"/>
          <w:right w:w="113" w:type="dxa"/>
        </w:tblCellMar>
        <w:tblLook w:val="0600" w:firstRow="0" w:lastRow="0" w:firstColumn="0" w:lastColumn="0" w:noHBand="1" w:noVBand="1"/>
      </w:tblPr>
      <w:tblGrid>
        <w:gridCol w:w="9010"/>
      </w:tblGrid>
      <w:tr w:rsidR="00D02E20" w14:paraId="2D05068F" w14:textId="77777777" w:rsidTr="00C27FC8">
        <w:trPr>
          <w:cantSplit/>
        </w:trPr>
        <w:tc>
          <w:tcPr>
            <w:tcW w:w="9010" w:type="dxa"/>
            <w:shd w:val="clear" w:color="auto" w:fill="F0F7FA" w:themeFill="background1"/>
          </w:tcPr>
          <w:p w14:paraId="74C10C62" w14:textId="7DC54FE6" w:rsidR="00D02E20" w:rsidRDefault="00D02E20">
            <w:pPr>
              <w:rPr>
                <w:lang w:val="en-US"/>
              </w:rPr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MERGEFIELD Table:Pictures \* MERGEFORMAT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«Table:Pictures»</w:t>
            </w:r>
            <w:r>
              <w:rPr>
                <w:lang w:val="en-US"/>
              </w:rPr>
              <w:fldChar w:fldCharType="end"/>
            </w:r>
          </w:p>
        </w:tc>
      </w:tr>
    </w:tbl>
    <w:p w14:paraId="693D2AA0" w14:textId="70F9FB75" w:rsidR="00D57212" w:rsidRDefault="00D57212" w:rsidP="00F46FA6">
      <w:pPr>
        <w:rPr>
          <w:lang w:val="en-US"/>
        </w:rPr>
      </w:pPr>
    </w:p>
    <w:p w14:paraId="4130B8D5" w14:textId="052F8AA4" w:rsidR="00C07EE0" w:rsidRDefault="00C07EE0" w:rsidP="00F46FA6">
      <w:pPr>
        <w:rPr>
          <w:lang w:val="en-US"/>
        </w:rPr>
      </w:pPr>
    </w:p>
    <w:p w14:paraId="0BE65F18" w14:textId="77777777" w:rsidR="00C07EE0" w:rsidRDefault="00C07EE0" w:rsidP="00F46FA6">
      <w:pPr>
        <w:rPr>
          <w:lang w:val="en-US"/>
        </w:rPr>
      </w:pPr>
    </w:p>
    <w:sectPr w:rsidR="00C07EE0" w:rsidSect="00C07E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062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4E4304" w14:textId="77777777" w:rsidR="00A25BB1" w:rsidRDefault="00A25BB1" w:rsidP="00B423F4">
      <w:r>
        <w:separator/>
      </w:r>
    </w:p>
  </w:endnote>
  <w:endnote w:type="continuationSeparator" w:id="0">
    <w:p w14:paraId="1F9489CF" w14:textId="77777777" w:rsidR="00A25BB1" w:rsidRDefault="00A25BB1" w:rsidP="00B42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719A2E" w14:textId="77777777" w:rsidR="001D5A13" w:rsidRDefault="001D5A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8465C" w14:textId="2DBC30CC" w:rsidR="002438A6" w:rsidRPr="003C7DA7" w:rsidRDefault="00E072A6" w:rsidP="001D6A43">
    <w:pPr>
      <w:pStyle w:val="Footer"/>
      <w:jc w:val="center"/>
      <w:rPr>
        <w:sz w:val="16"/>
        <w:szCs w:val="16"/>
        <w:lang w:val="en-US"/>
      </w:rPr>
    </w:pPr>
    <w:r>
      <w:rPr>
        <w:sz w:val="16"/>
        <w:szCs w:val="16"/>
        <w:lang w:val="en-US"/>
      </w:rPr>
      <w:fldChar w:fldCharType="begin"/>
    </w:r>
    <w:r>
      <w:rPr>
        <w:sz w:val="16"/>
        <w:szCs w:val="16"/>
        <w:lang w:val="en-US"/>
      </w:rPr>
      <w:instrText xml:space="preserve"> MERGEFIELD LabelReportCreatedUsingApp \* MERGEFORMAT </w:instrText>
    </w:r>
    <w:r>
      <w:rPr>
        <w:sz w:val="16"/>
        <w:szCs w:val="16"/>
        <w:lang w:val="en-US"/>
      </w:rPr>
      <w:fldChar w:fldCharType="separate"/>
    </w:r>
    <w:r>
      <w:rPr>
        <w:noProof/>
        <w:sz w:val="16"/>
        <w:szCs w:val="16"/>
        <w:lang w:val="en-US"/>
      </w:rPr>
      <w:t>«LabelReportCreatedUsingApp»</w:t>
    </w:r>
    <w:r>
      <w:rPr>
        <w:sz w:val="16"/>
        <w:szCs w:val="16"/>
        <w:lang w:val="en-US"/>
      </w:rPr>
      <w:fldChar w:fldCharType="end"/>
    </w:r>
    <w:r w:rsidR="002438A6" w:rsidRPr="003C7DA7">
      <w:rPr>
        <w:sz w:val="16"/>
        <w:szCs w:val="16"/>
        <w:lang w:val="en-US"/>
      </w:rPr>
      <w:t xml:space="preserve"> </w:t>
    </w:r>
    <w:proofErr w:type="spellStart"/>
    <w:r w:rsidR="00480671">
      <w:rPr>
        <w:sz w:val="16"/>
        <w:szCs w:val="16"/>
        <w:lang w:val="en-US"/>
      </w:rPr>
      <w:t>v</w:t>
    </w:r>
    <w:r w:rsidR="002438A6" w:rsidRPr="003C7DA7">
      <w:rPr>
        <w:sz w:val="16"/>
        <w:szCs w:val="16"/>
        <w:lang w:val="en-US"/>
      </w:rPr>
      <w:fldChar w:fldCharType="begin"/>
    </w:r>
    <w:r w:rsidR="002438A6" w:rsidRPr="003C7DA7">
      <w:rPr>
        <w:sz w:val="16"/>
        <w:szCs w:val="16"/>
        <w:lang w:val="en-US"/>
      </w:rPr>
      <w:instrText xml:space="preserve"> MERGEFIELD AppVersion \* MERGEFORMAT </w:instrText>
    </w:r>
    <w:r w:rsidR="002438A6" w:rsidRPr="003C7DA7">
      <w:rPr>
        <w:sz w:val="16"/>
        <w:szCs w:val="16"/>
        <w:lang w:val="en-US"/>
      </w:rPr>
      <w:fldChar w:fldCharType="separate"/>
    </w:r>
    <w:r w:rsidR="002438A6" w:rsidRPr="003C7DA7">
      <w:rPr>
        <w:noProof/>
        <w:sz w:val="16"/>
        <w:szCs w:val="16"/>
        <w:lang w:val="en-US"/>
      </w:rPr>
      <w:t>«AppVersion</w:t>
    </w:r>
    <w:proofErr w:type="spellEnd"/>
    <w:r w:rsidR="002438A6" w:rsidRPr="003C7DA7">
      <w:rPr>
        <w:noProof/>
        <w:sz w:val="16"/>
        <w:szCs w:val="16"/>
        <w:lang w:val="en-US"/>
      </w:rPr>
      <w:t>»</w:t>
    </w:r>
    <w:r w:rsidR="002438A6" w:rsidRPr="003C7DA7">
      <w:rPr>
        <w:sz w:val="16"/>
        <w:szCs w:val="16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D7CC8C" w14:textId="77777777" w:rsidR="001D5A13" w:rsidRDefault="001D5A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91F28F" w14:textId="77777777" w:rsidR="00A25BB1" w:rsidRDefault="00A25BB1" w:rsidP="00B423F4">
      <w:r>
        <w:separator/>
      </w:r>
    </w:p>
  </w:footnote>
  <w:footnote w:type="continuationSeparator" w:id="0">
    <w:p w14:paraId="43C25201" w14:textId="77777777" w:rsidR="00A25BB1" w:rsidRDefault="00A25BB1" w:rsidP="00B42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4B457" w14:textId="77777777" w:rsidR="001D5A13" w:rsidRDefault="001D5A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04"/>
      <w:gridCol w:w="4504"/>
    </w:tblGrid>
    <w:tr w:rsidR="00C07EE0" w14:paraId="19C23365" w14:textId="77777777" w:rsidTr="00C35DB4">
      <w:trPr>
        <w:trHeight w:val="1164"/>
      </w:trPr>
      <w:tc>
        <w:tcPr>
          <w:tcW w:w="4504" w:type="dxa"/>
          <w:vAlign w:val="center"/>
        </w:tcPr>
        <w:p w14:paraId="24BD191E" w14:textId="7A09453F" w:rsidR="00C07EE0" w:rsidRPr="00C07EE0" w:rsidRDefault="00C07EE0" w:rsidP="00C07EE0">
          <w:pPr>
            <w:pStyle w:val="Header"/>
            <w:rPr>
              <w:sz w:val="20"/>
              <w:szCs w:val="20"/>
              <w:lang w:val="nb-NO"/>
            </w:rPr>
          </w:pPr>
          <w:r w:rsidRPr="00C07EE0">
            <w:rPr>
              <w:sz w:val="20"/>
              <w:szCs w:val="20"/>
              <w:lang w:val="nb-NO"/>
            </w:rPr>
            <w:fldChar w:fldCharType="begin"/>
          </w:r>
          <w:r w:rsidRPr="00C07EE0">
            <w:rPr>
              <w:sz w:val="20"/>
              <w:szCs w:val="20"/>
              <w:lang w:val="nb-NO"/>
            </w:rPr>
            <w:instrText xml:space="preserve"> MERGEFIELD FileName \* MERGEFORMAT </w:instrText>
          </w:r>
          <w:r w:rsidRPr="00C07EE0">
            <w:rPr>
              <w:sz w:val="20"/>
              <w:szCs w:val="20"/>
              <w:lang w:val="nb-NO"/>
            </w:rPr>
            <w:fldChar w:fldCharType="separate"/>
          </w:r>
          <w:r w:rsidRPr="00C07EE0">
            <w:rPr>
              <w:noProof/>
              <w:sz w:val="20"/>
              <w:szCs w:val="20"/>
              <w:lang w:val="nb-NO"/>
            </w:rPr>
            <w:t>«FileName»</w:t>
          </w:r>
          <w:r w:rsidRPr="00C07EE0">
            <w:rPr>
              <w:sz w:val="20"/>
              <w:szCs w:val="20"/>
              <w:lang w:val="nb-NO"/>
            </w:rPr>
            <w:fldChar w:fldCharType="end"/>
          </w:r>
        </w:p>
      </w:tc>
      <w:tc>
        <w:tcPr>
          <w:tcW w:w="4504" w:type="dxa"/>
          <w:vAlign w:val="center"/>
        </w:tcPr>
        <w:p w14:paraId="05794E6C" w14:textId="0C324231" w:rsidR="00C07EE0" w:rsidRPr="001D5A13" w:rsidRDefault="00C07EE0" w:rsidP="00C07EE0">
          <w:pPr>
            <w:pStyle w:val="Header"/>
            <w:jc w:val="right"/>
            <w:rPr>
              <w:sz w:val="20"/>
              <w:szCs w:val="20"/>
              <w:lang w:val="nb-NO"/>
            </w:rPr>
          </w:pPr>
          <w:r w:rsidRPr="001D5A13">
            <w:rPr>
              <w:sz w:val="20"/>
              <w:szCs w:val="20"/>
              <w:lang w:val="nb-NO"/>
            </w:rPr>
            <w:fldChar w:fldCharType="begin"/>
          </w:r>
          <w:r w:rsidRPr="001D5A13">
            <w:rPr>
              <w:sz w:val="20"/>
              <w:szCs w:val="20"/>
              <w:lang w:val="nb-NO"/>
            </w:rPr>
            <w:instrText xml:space="preserve"> MERGEFIELD Image:Logo \* MERGEFORMAT </w:instrText>
          </w:r>
          <w:r w:rsidRPr="001D5A13">
            <w:rPr>
              <w:sz w:val="20"/>
              <w:szCs w:val="20"/>
              <w:lang w:val="nb-NO"/>
            </w:rPr>
            <w:fldChar w:fldCharType="separate"/>
          </w:r>
          <w:r w:rsidRPr="001D5A13">
            <w:rPr>
              <w:noProof/>
              <w:sz w:val="20"/>
              <w:szCs w:val="20"/>
              <w:lang w:val="nb-NO"/>
            </w:rPr>
            <w:t>«Image:Logo»</w:t>
          </w:r>
          <w:r w:rsidRPr="001D5A13">
            <w:rPr>
              <w:sz w:val="20"/>
              <w:szCs w:val="20"/>
              <w:lang w:val="nb-NO"/>
            </w:rPr>
            <w:fldChar w:fldCharType="end"/>
          </w:r>
        </w:p>
      </w:tc>
    </w:tr>
  </w:tbl>
  <w:p w14:paraId="05C35D0F" w14:textId="77777777" w:rsidR="00C07EE0" w:rsidRPr="00C07EE0" w:rsidRDefault="00C07EE0" w:rsidP="00C07E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F91F9" w14:textId="77777777" w:rsidR="001D5A13" w:rsidRDefault="001D5A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EF15F0"/>
    <w:multiLevelType w:val="hybridMultilevel"/>
    <w:tmpl w:val="78A23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DF4912"/>
    <w:multiLevelType w:val="hybridMultilevel"/>
    <w:tmpl w:val="17569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C27"/>
    <w:rsid w:val="00034237"/>
    <w:rsid w:val="00060EEF"/>
    <w:rsid w:val="000C2471"/>
    <w:rsid w:val="000C5F84"/>
    <w:rsid w:val="000E1ABF"/>
    <w:rsid w:val="00102AD1"/>
    <w:rsid w:val="00103BBD"/>
    <w:rsid w:val="001153B1"/>
    <w:rsid w:val="00122C27"/>
    <w:rsid w:val="00182C7A"/>
    <w:rsid w:val="00197C9A"/>
    <w:rsid w:val="001B07B1"/>
    <w:rsid w:val="001C2009"/>
    <w:rsid w:val="001D5A13"/>
    <w:rsid w:val="001D5EE2"/>
    <w:rsid w:val="001D6A43"/>
    <w:rsid w:val="002148D0"/>
    <w:rsid w:val="0024172F"/>
    <w:rsid w:val="002438A6"/>
    <w:rsid w:val="00275B5E"/>
    <w:rsid w:val="00285751"/>
    <w:rsid w:val="002949D9"/>
    <w:rsid w:val="002A3688"/>
    <w:rsid w:val="002A5F95"/>
    <w:rsid w:val="002B0AC2"/>
    <w:rsid w:val="002C37E3"/>
    <w:rsid w:val="002F64FE"/>
    <w:rsid w:val="00316BAF"/>
    <w:rsid w:val="0032355D"/>
    <w:rsid w:val="00342BAE"/>
    <w:rsid w:val="00343FD2"/>
    <w:rsid w:val="003519A8"/>
    <w:rsid w:val="0036065A"/>
    <w:rsid w:val="0036670E"/>
    <w:rsid w:val="003A0B87"/>
    <w:rsid w:val="003A618E"/>
    <w:rsid w:val="003B05FC"/>
    <w:rsid w:val="003B4D31"/>
    <w:rsid w:val="003C73CC"/>
    <w:rsid w:val="003C7DA7"/>
    <w:rsid w:val="003D3C09"/>
    <w:rsid w:val="003E3C64"/>
    <w:rsid w:val="00404EA6"/>
    <w:rsid w:val="00407ED7"/>
    <w:rsid w:val="004143C9"/>
    <w:rsid w:val="00455FB1"/>
    <w:rsid w:val="00467C4C"/>
    <w:rsid w:val="00480671"/>
    <w:rsid w:val="00495A7D"/>
    <w:rsid w:val="00497771"/>
    <w:rsid w:val="004A452D"/>
    <w:rsid w:val="004C7E55"/>
    <w:rsid w:val="004D4139"/>
    <w:rsid w:val="004D6322"/>
    <w:rsid w:val="004E0495"/>
    <w:rsid w:val="005079EC"/>
    <w:rsid w:val="00515640"/>
    <w:rsid w:val="00515F99"/>
    <w:rsid w:val="005208CB"/>
    <w:rsid w:val="005265F3"/>
    <w:rsid w:val="00543762"/>
    <w:rsid w:val="005576CF"/>
    <w:rsid w:val="00571DD3"/>
    <w:rsid w:val="005872CC"/>
    <w:rsid w:val="005907BF"/>
    <w:rsid w:val="005C31F2"/>
    <w:rsid w:val="005F1C2A"/>
    <w:rsid w:val="00601648"/>
    <w:rsid w:val="006201DB"/>
    <w:rsid w:val="00621B34"/>
    <w:rsid w:val="00626214"/>
    <w:rsid w:val="006539A3"/>
    <w:rsid w:val="006630DA"/>
    <w:rsid w:val="006719AA"/>
    <w:rsid w:val="0068446D"/>
    <w:rsid w:val="006B750C"/>
    <w:rsid w:val="006D4B42"/>
    <w:rsid w:val="006E0E27"/>
    <w:rsid w:val="0071392B"/>
    <w:rsid w:val="00716286"/>
    <w:rsid w:val="00716B4E"/>
    <w:rsid w:val="0074379E"/>
    <w:rsid w:val="007B146A"/>
    <w:rsid w:val="007E37F1"/>
    <w:rsid w:val="007E7FB4"/>
    <w:rsid w:val="008005B1"/>
    <w:rsid w:val="00811920"/>
    <w:rsid w:val="0083191B"/>
    <w:rsid w:val="00850465"/>
    <w:rsid w:val="008516CD"/>
    <w:rsid w:val="00851C25"/>
    <w:rsid w:val="008806F9"/>
    <w:rsid w:val="008A1033"/>
    <w:rsid w:val="008B7414"/>
    <w:rsid w:val="008C1B48"/>
    <w:rsid w:val="00902485"/>
    <w:rsid w:val="00911726"/>
    <w:rsid w:val="00920B65"/>
    <w:rsid w:val="009674B9"/>
    <w:rsid w:val="0098583F"/>
    <w:rsid w:val="009B548A"/>
    <w:rsid w:val="009C10ED"/>
    <w:rsid w:val="009C48DC"/>
    <w:rsid w:val="009C73DF"/>
    <w:rsid w:val="009D4671"/>
    <w:rsid w:val="00A25BB1"/>
    <w:rsid w:val="00A36FCC"/>
    <w:rsid w:val="00A46038"/>
    <w:rsid w:val="00A57ED5"/>
    <w:rsid w:val="00AA0961"/>
    <w:rsid w:val="00AC7208"/>
    <w:rsid w:val="00AD4239"/>
    <w:rsid w:val="00AF7277"/>
    <w:rsid w:val="00B14A00"/>
    <w:rsid w:val="00B240C6"/>
    <w:rsid w:val="00B3259F"/>
    <w:rsid w:val="00B37B33"/>
    <w:rsid w:val="00B423F4"/>
    <w:rsid w:val="00B45EFF"/>
    <w:rsid w:val="00B60707"/>
    <w:rsid w:val="00BB64E6"/>
    <w:rsid w:val="00C07EE0"/>
    <w:rsid w:val="00C27FC8"/>
    <w:rsid w:val="00C35DB4"/>
    <w:rsid w:val="00C5770B"/>
    <w:rsid w:val="00C65E6A"/>
    <w:rsid w:val="00CA0429"/>
    <w:rsid w:val="00CB5BA4"/>
    <w:rsid w:val="00CC68C6"/>
    <w:rsid w:val="00CD006A"/>
    <w:rsid w:val="00CE0A62"/>
    <w:rsid w:val="00D02E20"/>
    <w:rsid w:val="00D4373F"/>
    <w:rsid w:val="00D57212"/>
    <w:rsid w:val="00D658F3"/>
    <w:rsid w:val="00E0398A"/>
    <w:rsid w:val="00E072A6"/>
    <w:rsid w:val="00E30361"/>
    <w:rsid w:val="00E61152"/>
    <w:rsid w:val="00EC3688"/>
    <w:rsid w:val="00EC5E9E"/>
    <w:rsid w:val="00F00707"/>
    <w:rsid w:val="00F03B41"/>
    <w:rsid w:val="00F26A2B"/>
    <w:rsid w:val="00F36855"/>
    <w:rsid w:val="00F45102"/>
    <w:rsid w:val="00F46FA6"/>
    <w:rsid w:val="00F47137"/>
    <w:rsid w:val="00F70DB1"/>
    <w:rsid w:val="00F757E2"/>
    <w:rsid w:val="00F76661"/>
    <w:rsid w:val="00F87D30"/>
    <w:rsid w:val="00F9663C"/>
    <w:rsid w:val="00FA06E6"/>
    <w:rsid w:val="00FB66A2"/>
    <w:rsid w:val="00FC5266"/>
    <w:rsid w:val="00FE4C32"/>
    <w:rsid w:val="00FE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BC0CA95"/>
  <w15:chartTrackingRefBased/>
  <w15:docId w15:val="{801CE640-8287-334D-9B8D-476BC218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16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A19C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16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A19C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7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51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23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3F4"/>
  </w:style>
  <w:style w:type="paragraph" w:styleId="Footer">
    <w:name w:val="footer"/>
    <w:basedOn w:val="Normal"/>
    <w:link w:val="FooterChar"/>
    <w:uiPriority w:val="99"/>
    <w:unhideWhenUsed/>
    <w:rsid w:val="00B423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3F4"/>
  </w:style>
  <w:style w:type="character" w:customStyle="1" w:styleId="Heading1Char">
    <w:name w:val="Heading 1 Char"/>
    <w:basedOn w:val="DefaultParagraphFont"/>
    <w:link w:val="Heading1"/>
    <w:uiPriority w:val="9"/>
    <w:rsid w:val="00601648"/>
    <w:rPr>
      <w:rFonts w:asciiTheme="majorHAnsi" w:eastAsiaTheme="majorEastAsia" w:hAnsiTheme="majorHAnsi" w:cstheme="majorBidi"/>
      <w:color w:val="00A19C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648"/>
    <w:pPr>
      <w:numPr>
        <w:ilvl w:val="1"/>
      </w:numPr>
      <w:spacing w:after="160"/>
    </w:pPr>
    <w:rPr>
      <w:rFonts w:eastAsiaTheme="minorEastAsia"/>
      <w:color w:val="008EF0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01648"/>
    <w:rPr>
      <w:rFonts w:eastAsiaTheme="minorEastAsia"/>
      <w:color w:val="008EF0" w:themeColor="text1" w:themeTint="A5"/>
      <w:spacing w:val="15"/>
      <w:sz w:val="22"/>
      <w:szCs w:val="22"/>
    </w:rPr>
  </w:style>
  <w:style w:type="character" w:styleId="Strong">
    <w:name w:val="Strong"/>
    <w:basedOn w:val="DefaultParagraphFont"/>
    <w:uiPriority w:val="22"/>
    <w:qFormat/>
    <w:rsid w:val="00601648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601648"/>
    <w:rPr>
      <w:i/>
      <w:iCs/>
      <w:color w:val="0075C6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601648"/>
    <w:rPr>
      <w:rFonts w:asciiTheme="majorHAnsi" w:eastAsiaTheme="majorEastAsia" w:hAnsiTheme="majorHAnsi" w:cstheme="majorBidi"/>
      <w:color w:val="00A19C" w:themeColor="accent1" w:themeShade="BF"/>
      <w:sz w:val="26"/>
      <w:szCs w:val="26"/>
    </w:rPr>
  </w:style>
  <w:style w:type="table" w:customStyle="1" w:styleId="TableGrid1">
    <w:name w:val="Table Grid1"/>
    <w:basedOn w:val="TableNormal"/>
    <w:next w:val="TableGrid"/>
    <w:uiPriority w:val="39"/>
    <w:rsid w:val="00C07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25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GB" sz="1860" b="1" baseline="0">
                <a:solidFill>
                  <a:srgbClr val="00385E"/>
                </a:solidFill>
                <a:latin typeface="Arial"/>
                <a:ea typeface="Arial"/>
                <a:cs typeface="Arial"/>
              </a:rPr>
              <a:t>Depth</a:t>
            </a:r>
          </a:p>
        </c:rich>
      </c:tx>
      <c:overlay val="0"/>
      <c:spPr>
        <a:ln>
          <a:noFill/>
          <a:round/>
        </a:ln>
      </c:sp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Depth</c:v>
          </c:tx>
          <c:spPr>
            <a:ln w="12700">
              <a:solidFill>
                <a:srgbClr val="00D8D2"/>
              </a:solidFill>
              <a:prstDash val="solid"/>
              <a:round/>
            </a:ln>
          </c:spPr>
          <c:marker>
            <c:symbol val="none"/>
          </c:marker>
          <c:xVal>
            <c:numRef>
              <c:f>'Sheet1'!$A$1:$A$200</c:f>
              <c:numCache>
                <c:formatCode>hh:mm</c:formatCode>
                <c:ptCount val="200"/>
                <c:pt idx="0">
                  <c:v>0</c:v>
                </c:pt>
                <c:pt idx="1">
                  <c:v>1.8518518518518501E-4</c:v>
                </c:pt>
                <c:pt idx="2">
                  <c:v>3.7038194444444401E-4</c:v>
                </c:pt>
                <c:pt idx="3">
                  <c:v>5.5440972222222198E-4</c:v>
                </c:pt>
                <c:pt idx="4">
                  <c:v>7.3960648148148095E-4</c:v>
                </c:pt>
                <c:pt idx="5">
                  <c:v>9.2478009259259304E-4</c:v>
                </c:pt>
                <c:pt idx="6">
                  <c:v>1.10996527777778E-3</c:v>
                </c:pt>
                <c:pt idx="7">
                  <c:v>1.29515046296296E-3</c:v>
                </c:pt>
                <c:pt idx="8">
                  <c:v>1.4803356481481499E-3</c:v>
                </c:pt>
                <c:pt idx="9">
                  <c:v>1.6655208333333301E-3</c:v>
                </c:pt>
                <c:pt idx="10">
                  <c:v>1.85070601851852E-3</c:v>
                </c:pt>
                <c:pt idx="11">
                  <c:v>2.0358912037036999E-3</c:v>
                </c:pt>
                <c:pt idx="12">
                  <c:v>2.2210763888888901E-3</c:v>
                </c:pt>
                <c:pt idx="13">
                  <c:v>2.4062615740740702E-3</c:v>
                </c:pt>
                <c:pt idx="14">
                  <c:v>2.5914467592592599E-3</c:v>
                </c:pt>
                <c:pt idx="15">
                  <c:v>2.7766319444444401E-3</c:v>
                </c:pt>
                <c:pt idx="16">
                  <c:v>2.9618171296296302E-3</c:v>
                </c:pt>
                <c:pt idx="17">
                  <c:v>3.1470023148148199E-3</c:v>
                </c:pt>
                <c:pt idx="18">
                  <c:v>3.3321875000000001E-3</c:v>
                </c:pt>
                <c:pt idx="19">
                  <c:v>3.5173726851851902E-3</c:v>
                </c:pt>
                <c:pt idx="20">
                  <c:v>3.7025578703703699E-3</c:v>
                </c:pt>
                <c:pt idx="21">
                  <c:v>3.8877430555555601E-3</c:v>
                </c:pt>
                <c:pt idx="22">
                  <c:v>4.0729398148148096E-3</c:v>
                </c:pt>
                <c:pt idx="23">
                  <c:v>4.2581134259259299E-3</c:v>
                </c:pt>
                <c:pt idx="24">
                  <c:v>4.4432986111111097E-3</c:v>
                </c:pt>
                <c:pt idx="25">
                  <c:v>4.6284837962962998E-3</c:v>
                </c:pt>
                <c:pt idx="26">
                  <c:v>4.8136689814814804E-3</c:v>
                </c:pt>
                <c:pt idx="27">
                  <c:v>4.9988541666666697E-3</c:v>
                </c:pt>
                <c:pt idx="28">
                  <c:v>5.1840393518518503E-3</c:v>
                </c:pt>
                <c:pt idx="29">
                  <c:v>5.3692245370370404E-3</c:v>
                </c:pt>
                <c:pt idx="30">
                  <c:v>5.5544097222222201E-3</c:v>
                </c:pt>
                <c:pt idx="31">
                  <c:v>5.7395949074074103E-3</c:v>
                </c:pt>
                <c:pt idx="32">
                  <c:v>5.92478009259259E-3</c:v>
                </c:pt>
                <c:pt idx="33">
                  <c:v>6.1099652777777801E-3</c:v>
                </c:pt>
                <c:pt idx="34">
                  <c:v>6.2951504629629599E-3</c:v>
                </c:pt>
                <c:pt idx="35">
                  <c:v>6.48033564814815E-3</c:v>
                </c:pt>
                <c:pt idx="36">
                  <c:v>6.6655208333333297E-3</c:v>
                </c:pt>
                <c:pt idx="37">
                  <c:v>6.8507060185185199E-3</c:v>
                </c:pt>
                <c:pt idx="38">
                  <c:v>7.0358912037036996E-3</c:v>
                </c:pt>
                <c:pt idx="39">
                  <c:v>7.2210763888888897E-3</c:v>
                </c:pt>
                <c:pt idx="40">
                  <c:v>7.4062615740740703E-3</c:v>
                </c:pt>
                <c:pt idx="41">
                  <c:v>7.5914467592592596E-3</c:v>
                </c:pt>
                <c:pt idx="42">
                  <c:v>7.7766319444444402E-3</c:v>
                </c:pt>
                <c:pt idx="43">
                  <c:v>7.9618171296296295E-3</c:v>
                </c:pt>
                <c:pt idx="44">
                  <c:v>8.14700231481481E-3</c:v>
                </c:pt>
                <c:pt idx="45">
                  <c:v>8.3321874999999993E-3</c:v>
                </c:pt>
                <c:pt idx="46">
                  <c:v>8.5173726851851903E-3</c:v>
                </c:pt>
                <c:pt idx="47">
                  <c:v>8.7025578703703692E-3</c:v>
                </c:pt>
                <c:pt idx="48">
                  <c:v>8.8877430555555498E-3</c:v>
                </c:pt>
                <c:pt idx="49">
                  <c:v>9.0729282407407408E-3</c:v>
                </c:pt>
                <c:pt idx="50">
                  <c:v>9.2581134259259196E-3</c:v>
                </c:pt>
                <c:pt idx="51">
                  <c:v>9.4432986111111106E-3</c:v>
                </c:pt>
                <c:pt idx="52">
                  <c:v>9.6284837962962999E-3</c:v>
                </c:pt>
                <c:pt idx="53">
                  <c:v>9.8136689814814805E-3</c:v>
                </c:pt>
                <c:pt idx="54">
                  <c:v>9.9988541666666698E-3</c:v>
                </c:pt>
                <c:pt idx="55">
                  <c:v>1.0184039351851901E-2</c:v>
                </c:pt>
                <c:pt idx="56">
                  <c:v>1.0369224537037E-2</c:v>
                </c:pt>
                <c:pt idx="57">
                  <c:v>1.0554409722222199E-2</c:v>
                </c:pt>
                <c:pt idx="58">
                  <c:v>1.0739594907407401E-2</c:v>
                </c:pt>
                <c:pt idx="59">
                  <c:v>1.0924780092592601E-2</c:v>
                </c:pt>
                <c:pt idx="60">
                  <c:v>1.11099652777778E-2</c:v>
                </c:pt>
                <c:pt idx="61">
                  <c:v>1.1295150462963E-2</c:v>
                </c:pt>
                <c:pt idx="62">
                  <c:v>1.1480335648148101E-2</c:v>
                </c:pt>
                <c:pt idx="63">
                  <c:v>1.16655208333333E-2</c:v>
                </c:pt>
                <c:pt idx="64">
                  <c:v>1.18507060185185E-2</c:v>
                </c:pt>
                <c:pt idx="65">
                  <c:v>1.20358912037037E-2</c:v>
                </c:pt>
                <c:pt idx="66">
                  <c:v>1.2221076388888899E-2</c:v>
                </c:pt>
                <c:pt idx="67">
                  <c:v>1.2406261574074101E-2</c:v>
                </c:pt>
                <c:pt idx="68">
                  <c:v>1.25914467592593E-2</c:v>
                </c:pt>
                <c:pt idx="69">
                  <c:v>1.27766319444444E-2</c:v>
                </c:pt>
                <c:pt idx="70">
                  <c:v>1.2961817129629599E-2</c:v>
                </c:pt>
                <c:pt idx="71">
                  <c:v>1.3147002314814801E-2</c:v>
                </c:pt>
                <c:pt idx="72">
                  <c:v>1.33321990740741E-2</c:v>
                </c:pt>
                <c:pt idx="73">
                  <c:v>1.35173726851852E-2</c:v>
                </c:pt>
                <c:pt idx="74">
                  <c:v>1.37025578703704E-2</c:v>
                </c:pt>
                <c:pt idx="75">
                  <c:v>1.3887743055555599E-2</c:v>
                </c:pt>
                <c:pt idx="76">
                  <c:v>1.40729282407407E-2</c:v>
                </c:pt>
                <c:pt idx="77">
                  <c:v>1.42581134259259E-2</c:v>
                </c:pt>
                <c:pt idx="78">
                  <c:v>1.4443298611111099E-2</c:v>
                </c:pt>
                <c:pt idx="79">
                  <c:v>1.4628483796296299E-2</c:v>
                </c:pt>
                <c:pt idx="80">
                  <c:v>1.4813668981481501E-2</c:v>
                </c:pt>
                <c:pt idx="81">
                  <c:v>1.49988541666667E-2</c:v>
                </c:pt>
                <c:pt idx="82">
                  <c:v>1.5184039351851799E-2</c:v>
                </c:pt>
                <c:pt idx="83">
                  <c:v>1.5369236111111099E-2</c:v>
                </c:pt>
                <c:pt idx="84">
                  <c:v>1.55544097222222E-2</c:v>
                </c:pt>
                <c:pt idx="85">
                  <c:v>1.5739594907407398E-2</c:v>
                </c:pt>
                <c:pt idx="86">
                  <c:v>1.59247800925926E-2</c:v>
                </c:pt>
                <c:pt idx="87">
                  <c:v>1.6109965277777801E-2</c:v>
                </c:pt>
                <c:pt idx="88">
                  <c:v>1.6295150462962999E-2</c:v>
                </c:pt>
                <c:pt idx="89">
                  <c:v>1.64803356481481E-2</c:v>
                </c:pt>
                <c:pt idx="90">
                  <c:v>1.6665520833333301E-2</c:v>
                </c:pt>
                <c:pt idx="91">
                  <c:v>1.6850706018518499E-2</c:v>
                </c:pt>
                <c:pt idx="92">
                  <c:v>1.7035891203703701E-2</c:v>
                </c:pt>
                <c:pt idx="93">
                  <c:v>1.7221076388888899E-2</c:v>
                </c:pt>
                <c:pt idx="94">
                  <c:v>1.74062615740741E-2</c:v>
                </c:pt>
                <c:pt idx="95">
                  <c:v>1.7591446759259301E-2</c:v>
                </c:pt>
                <c:pt idx="96">
                  <c:v>1.7776631944444399E-2</c:v>
                </c:pt>
                <c:pt idx="97">
                  <c:v>1.79618171296296E-2</c:v>
                </c:pt>
                <c:pt idx="98">
                  <c:v>1.8147002314814802E-2</c:v>
                </c:pt>
                <c:pt idx="99">
                  <c:v>1.83321875E-2</c:v>
                </c:pt>
                <c:pt idx="100">
                  <c:v>1.8517372685185201E-2</c:v>
                </c:pt>
                <c:pt idx="101">
                  <c:v>1.8702557870370399E-2</c:v>
                </c:pt>
                <c:pt idx="102">
                  <c:v>1.88877430555556E-2</c:v>
                </c:pt>
                <c:pt idx="103">
                  <c:v>1.9072928240740701E-2</c:v>
                </c:pt>
                <c:pt idx="104">
                  <c:v>1.9258113425925899E-2</c:v>
                </c:pt>
                <c:pt idx="105">
                  <c:v>1.94432986111111E-2</c:v>
                </c:pt>
                <c:pt idx="106">
                  <c:v>1.9628483796296298E-2</c:v>
                </c:pt>
                <c:pt idx="107">
                  <c:v>1.98136689814815E-2</c:v>
                </c:pt>
                <c:pt idx="108">
                  <c:v>1.9998854166666701E-2</c:v>
                </c:pt>
                <c:pt idx="109">
                  <c:v>2.0184039351851899E-2</c:v>
                </c:pt>
                <c:pt idx="110">
                  <c:v>2.0369224537037E-2</c:v>
                </c:pt>
                <c:pt idx="111">
                  <c:v>2.0554409722222201E-2</c:v>
                </c:pt>
                <c:pt idx="112">
                  <c:v>2.0739594907407399E-2</c:v>
                </c:pt>
                <c:pt idx="113">
                  <c:v>2.0924780092592601E-2</c:v>
                </c:pt>
                <c:pt idx="114">
                  <c:v>2.1109965277777799E-2</c:v>
                </c:pt>
                <c:pt idx="115">
                  <c:v>2.1295150462963E-2</c:v>
                </c:pt>
                <c:pt idx="116">
                  <c:v>2.1480335648148101E-2</c:v>
                </c:pt>
                <c:pt idx="117">
                  <c:v>2.1665520833333299E-2</c:v>
                </c:pt>
                <c:pt idx="118">
                  <c:v>2.18507060185185E-2</c:v>
                </c:pt>
                <c:pt idx="119">
                  <c:v>2.2035891203703702E-2</c:v>
                </c:pt>
                <c:pt idx="120">
                  <c:v>2.22210763888889E-2</c:v>
                </c:pt>
                <c:pt idx="121">
                  <c:v>2.2406261574074101E-2</c:v>
                </c:pt>
                <c:pt idx="122">
                  <c:v>2.2591446759259299E-2</c:v>
                </c:pt>
                <c:pt idx="123">
                  <c:v>2.27766319444444E-2</c:v>
                </c:pt>
                <c:pt idx="124">
                  <c:v>2.2961817129629601E-2</c:v>
                </c:pt>
                <c:pt idx="125">
                  <c:v>2.3147013888888901E-2</c:v>
                </c:pt>
                <c:pt idx="126">
                  <c:v>2.33321875E-2</c:v>
                </c:pt>
                <c:pt idx="127">
                  <c:v>2.35173842592593E-2</c:v>
                </c:pt>
                <c:pt idx="128">
                  <c:v>2.37025578703704E-2</c:v>
                </c:pt>
                <c:pt idx="129">
                  <c:v>2.3887743055555601E-2</c:v>
                </c:pt>
                <c:pt idx="130">
                  <c:v>2.4072928240740699E-2</c:v>
                </c:pt>
                <c:pt idx="131">
                  <c:v>2.42581134259259E-2</c:v>
                </c:pt>
                <c:pt idx="132">
                  <c:v>2.4443298611111101E-2</c:v>
                </c:pt>
                <c:pt idx="133">
                  <c:v>2.4628483796296299E-2</c:v>
                </c:pt>
                <c:pt idx="134">
                  <c:v>2.4813668981481501E-2</c:v>
                </c:pt>
                <c:pt idx="135">
                  <c:v>2.4998854166666699E-2</c:v>
                </c:pt>
                <c:pt idx="136">
                  <c:v>2.51840393518519E-2</c:v>
                </c:pt>
                <c:pt idx="137">
                  <c:v>2.5369224537037001E-2</c:v>
                </c:pt>
                <c:pt idx="138">
                  <c:v>2.5554409722222199E-2</c:v>
                </c:pt>
                <c:pt idx="139">
                  <c:v>2.57395949074074E-2</c:v>
                </c:pt>
                <c:pt idx="140">
                  <c:v>2.5924780092592602E-2</c:v>
                </c:pt>
                <c:pt idx="141">
                  <c:v>2.61099652777778E-2</c:v>
                </c:pt>
                <c:pt idx="142">
                  <c:v>2.6295150462963001E-2</c:v>
                </c:pt>
                <c:pt idx="143">
                  <c:v>2.6480335648148098E-2</c:v>
                </c:pt>
                <c:pt idx="144">
                  <c:v>2.66655208333333E-2</c:v>
                </c:pt>
                <c:pt idx="145">
                  <c:v>2.6850706018518501E-2</c:v>
                </c:pt>
                <c:pt idx="146">
                  <c:v>2.7035891203703699E-2</c:v>
                </c:pt>
                <c:pt idx="147">
                  <c:v>2.7221076388888901E-2</c:v>
                </c:pt>
                <c:pt idx="148">
                  <c:v>2.7406261574074098E-2</c:v>
                </c:pt>
                <c:pt idx="149">
                  <c:v>2.75914467592593E-2</c:v>
                </c:pt>
                <c:pt idx="150">
                  <c:v>2.7776631944444401E-2</c:v>
                </c:pt>
                <c:pt idx="151">
                  <c:v>2.7961817129629599E-2</c:v>
                </c:pt>
                <c:pt idx="152">
                  <c:v>2.81470023148148E-2</c:v>
                </c:pt>
                <c:pt idx="153">
                  <c:v>2.8332187500000001E-2</c:v>
                </c:pt>
                <c:pt idx="154">
                  <c:v>2.8517372685185199E-2</c:v>
                </c:pt>
                <c:pt idx="155">
                  <c:v>2.8702557870370401E-2</c:v>
                </c:pt>
                <c:pt idx="156">
                  <c:v>2.8887743055555599E-2</c:v>
                </c:pt>
                <c:pt idx="157">
                  <c:v>2.90729282407407E-2</c:v>
                </c:pt>
                <c:pt idx="158">
                  <c:v>2.9258113425925901E-2</c:v>
                </c:pt>
                <c:pt idx="159">
                  <c:v>2.9443298611111099E-2</c:v>
                </c:pt>
                <c:pt idx="160">
                  <c:v>2.96284837962963E-2</c:v>
                </c:pt>
                <c:pt idx="161">
                  <c:v>2.9813668981481498E-2</c:v>
                </c:pt>
                <c:pt idx="162">
                  <c:v>2.99988541666667E-2</c:v>
                </c:pt>
                <c:pt idx="163">
                  <c:v>3.01840393518518E-2</c:v>
                </c:pt>
                <c:pt idx="164">
                  <c:v>3.0369224537036998E-2</c:v>
                </c:pt>
                <c:pt idx="165">
                  <c:v>3.05544097222222E-2</c:v>
                </c:pt>
                <c:pt idx="166">
                  <c:v>3.0739594907407401E-2</c:v>
                </c:pt>
                <c:pt idx="167">
                  <c:v>3.0924780092592599E-2</c:v>
                </c:pt>
                <c:pt idx="168">
                  <c:v>3.1109965277777801E-2</c:v>
                </c:pt>
                <c:pt idx="169">
                  <c:v>3.1295150462963002E-2</c:v>
                </c:pt>
                <c:pt idx="170">
                  <c:v>3.1480335648148103E-2</c:v>
                </c:pt>
                <c:pt idx="171">
                  <c:v>3.1665532407407403E-2</c:v>
                </c:pt>
                <c:pt idx="172">
                  <c:v>3.1850706018518499E-2</c:v>
                </c:pt>
                <c:pt idx="173">
                  <c:v>3.2035891203703697E-2</c:v>
                </c:pt>
                <c:pt idx="174">
                  <c:v>3.2221076388888902E-2</c:v>
                </c:pt>
                <c:pt idx="175">
                  <c:v>3.2406261574074099E-2</c:v>
                </c:pt>
                <c:pt idx="176">
                  <c:v>3.2591446759259297E-2</c:v>
                </c:pt>
                <c:pt idx="177">
                  <c:v>3.2776631944444398E-2</c:v>
                </c:pt>
                <c:pt idx="178">
                  <c:v>3.2961817129629603E-2</c:v>
                </c:pt>
                <c:pt idx="179">
                  <c:v>3.3147002314814801E-2</c:v>
                </c:pt>
                <c:pt idx="180">
                  <c:v>3.3332187499999999E-2</c:v>
                </c:pt>
                <c:pt idx="181">
                  <c:v>3.3517372685185197E-2</c:v>
                </c:pt>
                <c:pt idx="182">
                  <c:v>3.3702581018518502E-2</c:v>
                </c:pt>
                <c:pt idx="183">
                  <c:v>3.38877430555556E-2</c:v>
                </c:pt>
                <c:pt idx="184">
                  <c:v>3.4072928240740701E-2</c:v>
                </c:pt>
                <c:pt idx="185">
                  <c:v>3.4258113425925898E-2</c:v>
                </c:pt>
                <c:pt idx="186">
                  <c:v>3.4443298611111103E-2</c:v>
                </c:pt>
                <c:pt idx="187">
                  <c:v>3.4628483796296301E-2</c:v>
                </c:pt>
                <c:pt idx="188">
                  <c:v>3.4813668981481499E-2</c:v>
                </c:pt>
                <c:pt idx="189">
                  <c:v>3.4998854166666697E-2</c:v>
                </c:pt>
                <c:pt idx="190">
                  <c:v>3.5184039351851798E-2</c:v>
                </c:pt>
                <c:pt idx="191">
                  <c:v>3.5369224537037003E-2</c:v>
                </c:pt>
                <c:pt idx="192">
                  <c:v>3.5554409722222201E-2</c:v>
                </c:pt>
                <c:pt idx="193">
                  <c:v>3.5739594907407399E-2</c:v>
                </c:pt>
                <c:pt idx="194">
                  <c:v>3.5924780092592597E-2</c:v>
                </c:pt>
                <c:pt idx="195">
                  <c:v>3.6109965277777802E-2</c:v>
                </c:pt>
                <c:pt idx="196">
                  <c:v>3.6295150462963E-2</c:v>
                </c:pt>
                <c:pt idx="197">
                  <c:v>3.64803356481481E-2</c:v>
                </c:pt>
                <c:pt idx="198">
                  <c:v>3.6665520833333298E-2</c:v>
                </c:pt>
                <c:pt idx="199">
                  <c:v>3.6850706018518503E-2</c:v>
                </c:pt>
              </c:numCache>
            </c:numRef>
          </c:xVal>
          <c:yVal>
            <c:numRef>
              <c:f>'Sheet1'!$B$1:$B$200</c:f>
              <c:numCache>
                <c:formatCode>General</c:formatCode>
                <c:ptCount val="200"/>
                <c:pt idx="0">
                  <c:v>0</c:v>
                </c:pt>
                <c:pt idx="1">
                  <c:v>0</c:v>
                </c:pt>
                <c:pt idx="2">
                  <c:v>-0.1</c:v>
                </c:pt>
                <c:pt idx="3">
                  <c:v>-0.1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0.1</c:v>
                </c:pt>
                <c:pt idx="9">
                  <c:v>0.1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-2.5</c:v>
                </c:pt>
                <c:pt idx="15">
                  <c:v>-4.2</c:v>
                </c:pt>
                <c:pt idx="16">
                  <c:v>-6.1</c:v>
                </c:pt>
                <c:pt idx="17">
                  <c:v>-7</c:v>
                </c:pt>
                <c:pt idx="18">
                  <c:v>-7.2</c:v>
                </c:pt>
                <c:pt idx="19">
                  <c:v>-7.2</c:v>
                </c:pt>
                <c:pt idx="20">
                  <c:v>-7.5</c:v>
                </c:pt>
                <c:pt idx="21">
                  <c:v>-7.4</c:v>
                </c:pt>
                <c:pt idx="22">
                  <c:v>-7.4</c:v>
                </c:pt>
                <c:pt idx="23">
                  <c:v>-7.4</c:v>
                </c:pt>
                <c:pt idx="24">
                  <c:v>-7.3</c:v>
                </c:pt>
                <c:pt idx="25">
                  <c:v>-7.2</c:v>
                </c:pt>
                <c:pt idx="26">
                  <c:v>-7.5</c:v>
                </c:pt>
                <c:pt idx="27">
                  <c:v>-7.6</c:v>
                </c:pt>
                <c:pt idx="28">
                  <c:v>-7.9</c:v>
                </c:pt>
                <c:pt idx="29">
                  <c:v>-8.1</c:v>
                </c:pt>
                <c:pt idx="30">
                  <c:v>-8.1999999999999993</c:v>
                </c:pt>
                <c:pt idx="31">
                  <c:v>-8.6</c:v>
                </c:pt>
                <c:pt idx="32">
                  <c:v>-9</c:v>
                </c:pt>
                <c:pt idx="33">
                  <c:v>-9.1999999999999993</c:v>
                </c:pt>
                <c:pt idx="34">
                  <c:v>-8.5</c:v>
                </c:pt>
                <c:pt idx="35">
                  <c:v>-8.1999999999999993</c:v>
                </c:pt>
                <c:pt idx="36">
                  <c:v>-8.6</c:v>
                </c:pt>
                <c:pt idx="37">
                  <c:v>-8.9</c:v>
                </c:pt>
                <c:pt idx="38">
                  <c:v>-9.4</c:v>
                </c:pt>
                <c:pt idx="39">
                  <c:v>-9.6999999999999993</c:v>
                </c:pt>
                <c:pt idx="40">
                  <c:v>-10</c:v>
                </c:pt>
                <c:pt idx="41">
                  <c:v>-10.199999999999999</c:v>
                </c:pt>
                <c:pt idx="42">
                  <c:v>-10.4</c:v>
                </c:pt>
                <c:pt idx="43">
                  <c:v>-11</c:v>
                </c:pt>
                <c:pt idx="44">
                  <c:v>-11.5</c:v>
                </c:pt>
                <c:pt idx="45">
                  <c:v>-11.9</c:v>
                </c:pt>
                <c:pt idx="46">
                  <c:v>-11.7</c:v>
                </c:pt>
                <c:pt idx="47">
                  <c:v>-12</c:v>
                </c:pt>
                <c:pt idx="48">
                  <c:v>-12</c:v>
                </c:pt>
                <c:pt idx="49">
                  <c:v>-12.4</c:v>
                </c:pt>
                <c:pt idx="50">
                  <c:v>-12.9</c:v>
                </c:pt>
                <c:pt idx="51">
                  <c:v>-13.4</c:v>
                </c:pt>
                <c:pt idx="52">
                  <c:v>-13.3</c:v>
                </c:pt>
                <c:pt idx="53">
                  <c:v>-13.5</c:v>
                </c:pt>
                <c:pt idx="54">
                  <c:v>-14.4</c:v>
                </c:pt>
                <c:pt idx="55">
                  <c:v>-14.2</c:v>
                </c:pt>
                <c:pt idx="56">
                  <c:v>-14.7</c:v>
                </c:pt>
                <c:pt idx="57">
                  <c:v>-14.4</c:v>
                </c:pt>
                <c:pt idx="58">
                  <c:v>-13.7</c:v>
                </c:pt>
                <c:pt idx="59">
                  <c:v>-15.6</c:v>
                </c:pt>
                <c:pt idx="60">
                  <c:v>-15.6</c:v>
                </c:pt>
                <c:pt idx="61">
                  <c:v>-15.8</c:v>
                </c:pt>
                <c:pt idx="62">
                  <c:v>-16</c:v>
                </c:pt>
                <c:pt idx="63">
                  <c:v>-17</c:v>
                </c:pt>
                <c:pt idx="64">
                  <c:v>-18.100000000000001</c:v>
                </c:pt>
                <c:pt idx="65">
                  <c:v>-18.3</c:v>
                </c:pt>
                <c:pt idx="66">
                  <c:v>-17.5</c:v>
                </c:pt>
                <c:pt idx="67">
                  <c:v>-18</c:v>
                </c:pt>
                <c:pt idx="68">
                  <c:v>-19.3</c:v>
                </c:pt>
                <c:pt idx="69">
                  <c:v>-20.100000000000001</c:v>
                </c:pt>
                <c:pt idx="70">
                  <c:v>-20.6</c:v>
                </c:pt>
                <c:pt idx="71">
                  <c:v>-21.3</c:v>
                </c:pt>
                <c:pt idx="72">
                  <c:v>-21.7</c:v>
                </c:pt>
                <c:pt idx="73">
                  <c:v>-21.9</c:v>
                </c:pt>
                <c:pt idx="74">
                  <c:v>-23</c:v>
                </c:pt>
                <c:pt idx="75">
                  <c:v>-23.5</c:v>
                </c:pt>
                <c:pt idx="76">
                  <c:v>-23.9</c:v>
                </c:pt>
                <c:pt idx="77">
                  <c:v>-24.7</c:v>
                </c:pt>
                <c:pt idx="78">
                  <c:v>-24.8</c:v>
                </c:pt>
                <c:pt idx="79">
                  <c:v>-25.3</c:v>
                </c:pt>
                <c:pt idx="80">
                  <c:v>-25.6</c:v>
                </c:pt>
                <c:pt idx="81">
                  <c:v>-25.4</c:v>
                </c:pt>
                <c:pt idx="82">
                  <c:v>-24.6</c:v>
                </c:pt>
                <c:pt idx="83">
                  <c:v>-23.3</c:v>
                </c:pt>
                <c:pt idx="84">
                  <c:v>-22.5</c:v>
                </c:pt>
                <c:pt idx="85">
                  <c:v>-21.5</c:v>
                </c:pt>
                <c:pt idx="86">
                  <c:v>-21.3</c:v>
                </c:pt>
                <c:pt idx="87">
                  <c:v>-21.3</c:v>
                </c:pt>
                <c:pt idx="88">
                  <c:v>-20.9</c:v>
                </c:pt>
                <c:pt idx="89">
                  <c:v>-20</c:v>
                </c:pt>
                <c:pt idx="90">
                  <c:v>-18.100000000000001</c:v>
                </c:pt>
                <c:pt idx="91">
                  <c:v>-16.5</c:v>
                </c:pt>
                <c:pt idx="92">
                  <c:v>-16</c:v>
                </c:pt>
                <c:pt idx="93">
                  <c:v>-14.9</c:v>
                </c:pt>
                <c:pt idx="94">
                  <c:v>-14</c:v>
                </c:pt>
                <c:pt idx="95">
                  <c:v>-13</c:v>
                </c:pt>
                <c:pt idx="96">
                  <c:v>-12.8</c:v>
                </c:pt>
                <c:pt idx="97">
                  <c:v>-12.2</c:v>
                </c:pt>
                <c:pt idx="98">
                  <c:v>-10.8</c:v>
                </c:pt>
                <c:pt idx="99">
                  <c:v>-11</c:v>
                </c:pt>
                <c:pt idx="100">
                  <c:v>-10.1</c:v>
                </c:pt>
                <c:pt idx="101">
                  <c:v>-9.5</c:v>
                </c:pt>
                <c:pt idx="102">
                  <c:v>-8.4</c:v>
                </c:pt>
                <c:pt idx="103">
                  <c:v>-8.5</c:v>
                </c:pt>
                <c:pt idx="104">
                  <c:v>-8.1</c:v>
                </c:pt>
                <c:pt idx="105">
                  <c:v>-8.1999999999999993</c:v>
                </c:pt>
                <c:pt idx="106">
                  <c:v>-6.6</c:v>
                </c:pt>
                <c:pt idx="107">
                  <c:v>-6.4</c:v>
                </c:pt>
                <c:pt idx="108">
                  <c:v>-6.4</c:v>
                </c:pt>
                <c:pt idx="109">
                  <c:v>-6.2</c:v>
                </c:pt>
                <c:pt idx="110">
                  <c:v>-5</c:v>
                </c:pt>
                <c:pt idx="111">
                  <c:v>-5.4</c:v>
                </c:pt>
                <c:pt idx="112">
                  <c:v>-6.2</c:v>
                </c:pt>
                <c:pt idx="113">
                  <c:v>-6.1</c:v>
                </c:pt>
                <c:pt idx="114">
                  <c:v>-7</c:v>
                </c:pt>
                <c:pt idx="115">
                  <c:v>-6.7</c:v>
                </c:pt>
                <c:pt idx="116">
                  <c:v>-6.8</c:v>
                </c:pt>
                <c:pt idx="117">
                  <c:v>-7</c:v>
                </c:pt>
                <c:pt idx="118">
                  <c:v>-8.9</c:v>
                </c:pt>
                <c:pt idx="119">
                  <c:v>-9</c:v>
                </c:pt>
                <c:pt idx="120">
                  <c:v>-9.3000000000000007</c:v>
                </c:pt>
                <c:pt idx="121">
                  <c:v>-9</c:v>
                </c:pt>
                <c:pt idx="122">
                  <c:v>-8.9</c:v>
                </c:pt>
                <c:pt idx="123">
                  <c:v>-9.4</c:v>
                </c:pt>
                <c:pt idx="124">
                  <c:v>-9.6</c:v>
                </c:pt>
                <c:pt idx="125">
                  <c:v>-9.3000000000000007</c:v>
                </c:pt>
                <c:pt idx="126">
                  <c:v>-9.4</c:v>
                </c:pt>
                <c:pt idx="127">
                  <c:v>-8.9</c:v>
                </c:pt>
                <c:pt idx="128">
                  <c:v>-9.6</c:v>
                </c:pt>
                <c:pt idx="129">
                  <c:v>-8.6</c:v>
                </c:pt>
                <c:pt idx="130">
                  <c:v>-8.5</c:v>
                </c:pt>
                <c:pt idx="131">
                  <c:v>-7.8</c:v>
                </c:pt>
                <c:pt idx="132">
                  <c:v>-7.8</c:v>
                </c:pt>
                <c:pt idx="133">
                  <c:v>-7.2</c:v>
                </c:pt>
                <c:pt idx="134">
                  <c:v>-6.6</c:v>
                </c:pt>
                <c:pt idx="135">
                  <c:v>-5.4</c:v>
                </c:pt>
                <c:pt idx="136">
                  <c:v>-5.0999999999999996</c:v>
                </c:pt>
                <c:pt idx="137">
                  <c:v>-5.2</c:v>
                </c:pt>
                <c:pt idx="138">
                  <c:v>-6.1</c:v>
                </c:pt>
                <c:pt idx="139">
                  <c:v>-7.2</c:v>
                </c:pt>
                <c:pt idx="140">
                  <c:v>-7.6</c:v>
                </c:pt>
                <c:pt idx="141">
                  <c:v>-7.5</c:v>
                </c:pt>
                <c:pt idx="142">
                  <c:v>-7.7</c:v>
                </c:pt>
                <c:pt idx="143">
                  <c:v>-8.4</c:v>
                </c:pt>
                <c:pt idx="144">
                  <c:v>-8.4</c:v>
                </c:pt>
                <c:pt idx="145">
                  <c:v>-8.6</c:v>
                </c:pt>
                <c:pt idx="146">
                  <c:v>-8.6</c:v>
                </c:pt>
                <c:pt idx="147">
                  <c:v>-8.9</c:v>
                </c:pt>
                <c:pt idx="148">
                  <c:v>-8.8000000000000007</c:v>
                </c:pt>
                <c:pt idx="149">
                  <c:v>-9</c:v>
                </c:pt>
                <c:pt idx="150">
                  <c:v>-9.4</c:v>
                </c:pt>
                <c:pt idx="151">
                  <c:v>-9.6999999999999993</c:v>
                </c:pt>
                <c:pt idx="152">
                  <c:v>-9.5</c:v>
                </c:pt>
                <c:pt idx="153">
                  <c:v>-9.6</c:v>
                </c:pt>
                <c:pt idx="154">
                  <c:v>-9.9</c:v>
                </c:pt>
                <c:pt idx="155">
                  <c:v>-9.8000000000000007</c:v>
                </c:pt>
                <c:pt idx="156">
                  <c:v>-10.4</c:v>
                </c:pt>
                <c:pt idx="157">
                  <c:v>-9.8000000000000007</c:v>
                </c:pt>
                <c:pt idx="158">
                  <c:v>-8.4</c:v>
                </c:pt>
                <c:pt idx="159">
                  <c:v>-6.6</c:v>
                </c:pt>
                <c:pt idx="160">
                  <c:v>-6.7</c:v>
                </c:pt>
                <c:pt idx="161">
                  <c:v>-7.1</c:v>
                </c:pt>
                <c:pt idx="162">
                  <c:v>-6.9</c:v>
                </c:pt>
                <c:pt idx="163">
                  <c:v>-6.1</c:v>
                </c:pt>
                <c:pt idx="164">
                  <c:v>-6</c:v>
                </c:pt>
                <c:pt idx="165">
                  <c:v>-5.9</c:v>
                </c:pt>
                <c:pt idx="166">
                  <c:v>-6.2</c:v>
                </c:pt>
                <c:pt idx="167">
                  <c:v>-6.9</c:v>
                </c:pt>
                <c:pt idx="168">
                  <c:v>-6.4</c:v>
                </c:pt>
                <c:pt idx="169">
                  <c:v>-5.9</c:v>
                </c:pt>
                <c:pt idx="170">
                  <c:v>-4.3</c:v>
                </c:pt>
                <c:pt idx="171">
                  <c:v>-2.9</c:v>
                </c:pt>
                <c:pt idx="172">
                  <c:v>-1.7</c:v>
                </c:pt>
                <c:pt idx="173">
                  <c:v>-0.2</c:v>
                </c:pt>
                <c:pt idx="174">
                  <c:v>0</c:v>
                </c:pt>
                <c:pt idx="175">
                  <c:v>0</c:v>
                </c:pt>
                <c:pt idx="176">
                  <c:v>0</c:v>
                </c:pt>
                <c:pt idx="177">
                  <c:v>0</c:v>
                </c:pt>
                <c:pt idx="178">
                  <c:v>0</c:v>
                </c:pt>
                <c:pt idx="179">
                  <c:v>0</c:v>
                </c:pt>
                <c:pt idx="180">
                  <c:v>0</c:v>
                </c:pt>
                <c:pt idx="181">
                  <c:v>0</c:v>
                </c:pt>
                <c:pt idx="182">
                  <c:v>0</c:v>
                </c:pt>
                <c:pt idx="183">
                  <c:v>0</c:v>
                </c:pt>
                <c:pt idx="184">
                  <c:v>0</c:v>
                </c:pt>
                <c:pt idx="185">
                  <c:v>0</c:v>
                </c:pt>
                <c:pt idx="186">
                  <c:v>0</c:v>
                </c:pt>
                <c:pt idx="187">
                  <c:v>0</c:v>
                </c:pt>
                <c:pt idx="188">
                  <c:v>0</c:v>
                </c:pt>
                <c:pt idx="189">
                  <c:v>0</c:v>
                </c:pt>
                <c:pt idx="190">
                  <c:v>0</c:v>
                </c:pt>
                <c:pt idx="191">
                  <c:v>0</c:v>
                </c:pt>
                <c:pt idx="192">
                  <c:v>-0.1</c:v>
                </c:pt>
                <c:pt idx="193">
                  <c:v>-0.1</c:v>
                </c:pt>
                <c:pt idx="194">
                  <c:v>-0.1</c:v>
                </c:pt>
                <c:pt idx="195">
                  <c:v>-0.1</c:v>
                </c:pt>
                <c:pt idx="196">
                  <c:v>-0.1</c:v>
                </c:pt>
                <c:pt idx="197">
                  <c:v>-0.1</c:v>
                </c:pt>
                <c:pt idx="198">
                  <c:v>-0.1</c:v>
                </c:pt>
                <c:pt idx="199">
                  <c:v>-0.1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039F-BC42-A4B1-5ECC48EC6F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9983360"/>
        <c:axId val="57253888"/>
      </c:scatterChart>
      <c:valAx>
        <c:axId val="5998336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>
                    <a:solidFill>
                      <a:schemeClr val="tx1"/>
                    </a:solidFill>
                  </a:defRPr>
                </a:pPr>
                <a:r>
                  <a:rPr lang="en-GB" sz="1000" b="1" baseline="0">
                    <a:solidFill>
                      <a:schemeClr val="tx1"/>
                    </a:solidFill>
                    <a:latin typeface="Arial"/>
                    <a:ea typeface="Arial"/>
                    <a:cs typeface="Arial"/>
                  </a:rPr>
                  <a:t>Time</a:t>
                </a:r>
              </a:p>
            </c:rich>
          </c:tx>
          <c:overlay val="0"/>
          <c:spPr>
            <a:noFill/>
            <a:ln>
              <a:noFill/>
              <a:round/>
            </a:ln>
          </c:spPr>
        </c:title>
        <c:numFmt formatCode="hh:mm" sourceLinked="0"/>
        <c:majorTickMark val="none"/>
        <c:minorTickMark val="none"/>
        <c:tickLblPos val="low"/>
        <c:spPr>
          <a:ln w="12700">
            <a:noFill/>
            <a:prstDash val="solid"/>
            <a:round/>
          </a:ln>
        </c:spPr>
        <c:txPr>
          <a:bodyPr/>
          <a:lstStyle/>
          <a:p>
            <a:pPr>
              <a:defRPr>
                <a:solidFill>
                  <a:schemeClr val="tx1"/>
                </a:solidFill>
              </a:defRPr>
            </a:pPr>
            <a:endParaRPr lang="en-NO"/>
          </a:p>
        </c:txPr>
        <c:crossAx val="57253888"/>
        <c:crosses val="autoZero"/>
        <c:crossBetween val="between"/>
      </c:valAx>
      <c:valAx>
        <c:axId val="57253888"/>
        <c:scaling>
          <c:orientation val="minMax"/>
        </c:scaling>
        <c:delete val="0"/>
        <c:axPos val="l"/>
        <c:majorGridlines>
          <c:spPr>
            <a:ln w="3175">
              <a:solidFill>
                <a:schemeClr val="tx1"/>
              </a:solidFill>
              <a:prstDash val="solid"/>
              <a:round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GB" sz="1000" b="1" baseline="0">
                    <a:solidFill>
                      <a:srgbClr val="00385E"/>
                    </a:solidFill>
                    <a:latin typeface="Arial"/>
                    <a:ea typeface="Arial"/>
                    <a:cs typeface="Arial"/>
                  </a:rPr>
                  <a:t>Depth m</a:t>
                </a:r>
              </a:p>
            </c:rich>
          </c:tx>
          <c:overlay val="0"/>
          <c:spPr>
            <a:noFill/>
            <a:ln>
              <a:noFill/>
              <a:round/>
            </a:ln>
          </c:spPr>
        </c:title>
        <c:numFmt formatCode="General" sourceLinked="1"/>
        <c:majorTickMark val="out"/>
        <c:minorTickMark val="none"/>
        <c:tickLblPos val="low"/>
        <c:spPr>
          <a:ln w="12700">
            <a:solidFill>
              <a:schemeClr val="tx1"/>
            </a:solidFill>
            <a:prstDash val="solid"/>
            <a:round/>
          </a:ln>
        </c:spPr>
        <c:txPr>
          <a:bodyPr/>
          <a:lstStyle/>
          <a:p>
            <a:pPr>
              <a:defRPr baseline="0">
                <a:solidFill>
                  <a:srgbClr val="00385E"/>
                </a:solidFill>
              </a:defRPr>
            </a:pPr>
            <a:endParaRPr lang="en-NO"/>
          </a:p>
        </c:txPr>
        <c:crossAx val="59983360"/>
        <c:crosses val="autoZero"/>
        <c:crossBetween val="between"/>
      </c:valAx>
      <c:spPr>
        <a:solidFill>
          <a:srgbClr val="FFFFFF"/>
        </a:solidFill>
        <a:ln>
          <a:noFill/>
          <a:round/>
        </a:ln>
      </c:spPr>
    </c:plotArea>
    <c:plotVisOnly val="1"/>
    <c:dispBlanksAs val="gap"/>
    <c:showDLblsOverMax val="1"/>
  </c:chart>
  <c:spPr>
    <a:solidFill>
      <a:srgbClr val="FFFFFF"/>
    </a:solidFill>
  </c:spPr>
  <c:externalData r:id="rId1">
    <c:autoUpdate val="0"/>
  </c:externalData>
</c:chartSpace>
</file>

<file path=word/theme/theme1.xml><?xml version="1.0" encoding="utf-8"?>
<a:theme xmlns:a="http://schemas.openxmlformats.org/drawingml/2006/main" name="Blueye Theme">
  <a:themeElements>
    <a:clrScheme name="Blueye colors">
      <a:dk1>
        <a:srgbClr val="00385E"/>
      </a:dk1>
      <a:lt1>
        <a:srgbClr val="F0F7FA"/>
      </a:lt1>
      <a:dk2>
        <a:srgbClr val="00385E"/>
      </a:dk2>
      <a:lt2>
        <a:srgbClr val="F0F7FA"/>
      </a:lt2>
      <a:accent1>
        <a:srgbClr val="00D8D2"/>
      </a:accent1>
      <a:accent2>
        <a:srgbClr val="FFF100"/>
      </a:accent2>
      <a:accent3>
        <a:srgbClr val="00D8D2"/>
      </a:accent3>
      <a:accent4>
        <a:srgbClr val="00385E"/>
      </a:accent4>
      <a:accent5>
        <a:srgbClr val="F0F7FA"/>
      </a:accent5>
      <a:accent6>
        <a:srgbClr val="EEFF41"/>
      </a:accent6>
      <a:hlink>
        <a:srgbClr val="00D8D2"/>
      </a:hlink>
      <a:folHlink>
        <a:srgbClr val="00D8D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LUEYE THEME" id="{593F95ED-4DE7-0745-B60F-95F6273F28C9}" vid="{D7F58024-9D13-6A4F-A853-C7D9C86C566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3F48CF-6234-DE4F-8B70-09A0BD031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Blueye Robotics</dc:creator>
  <cp:keywords/>
  <dc:description/>
  <cp:lastModifiedBy>Jonas Follesø</cp:lastModifiedBy>
  <cp:revision>119</cp:revision>
  <dcterms:created xsi:type="dcterms:W3CDTF">2020-02-29T16:19:00Z</dcterms:created>
  <dcterms:modified xsi:type="dcterms:W3CDTF">2021-02-04T16:15:00Z</dcterms:modified>
  <cp:category/>
</cp:coreProperties>
</file>